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201C6" w14:textId="21324C84" w:rsidR="007764AC" w:rsidRPr="009C5ED3" w:rsidRDefault="0065414A" w:rsidP="009347C6">
      <w:pPr>
        <w:spacing w:before="63"/>
        <w:jc w:val="center"/>
        <w:rPr>
          <w:b/>
          <w:sz w:val="28"/>
          <w:szCs w:val="28"/>
        </w:rPr>
      </w:pPr>
      <w:r>
        <w:rPr>
          <w:b/>
          <w:sz w:val="28"/>
          <w:szCs w:val="28"/>
        </w:rPr>
        <w:t xml:space="preserve">Iowa </w:t>
      </w:r>
      <w:r w:rsidR="00604481" w:rsidRPr="009C5ED3">
        <w:rPr>
          <w:b/>
          <w:sz w:val="28"/>
          <w:szCs w:val="28"/>
        </w:rPr>
        <w:t>Regents Universities Terms and Conditions</w:t>
      </w:r>
    </w:p>
    <w:p w14:paraId="5D1ADE0C" w14:textId="77777777" w:rsidR="007764AC" w:rsidRDefault="007764AC">
      <w:pPr>
        <w:pStyle w:val="BodyText"/>
        <w:ind w:left="0"/>
        <w:rPr>
          <w:b/>
          <w:sz w:val="26"/>
        </w:rPr>
      </w:pPr>
    </w:p>
    <w:p w14:paraId="6AC55962" w14:textId="3F75BEFF" w:rsidR="007764AC" w:rsidRPr="009C5ED3" w:rsidRDefault="00D7630D" w:rsidP="009347C6">
      <w:pPr>
        <w:pStyle w:val="Heading1"/>
        <w:tabs>
          <w:tab w:val="left" w:pos="360"/>
        </w:tabs>
        <w:ind w:left="0" w:firstLine="0"/>
        <w:jc w:val="center"/>
        <w:rPr>
          <w:sz w:val="24"/>
          <w:szCs w:val="24"/>
          <w:u w:val="thick"/>
        </w:rPr>
      </w:pPr>
      <w:bookmarkStart w:id="0" w:name="_Hlk116914052"/>
      <w:r w:rsidRPr="009C5ED3">
        <w:rPr>
          <w:sz w:val="24"/>
          <w:szCs w:val="24"/>
          <w:u w:val="thick"/>
        </w:rPr>
        <w:t>RFP/RFQ Instructions</w:t>
      </w:r>
    </w:p>
    <w:bookmarkEnd w:id="0"/>
    <w:p w14:paraId="5C46B44E" w14:textId="77777777" w:rsidR="00D7630D" w:rsidRDefault="00D7630D">
      <w:pPr>
        <w:pStyle w:val="BodyText"/>
        <w:spacing w:before="4"/>
        <w:ind w:left="0"/>
        <w:rPr>
          <w:b/>
          <w:sz w:val="32"/>
        </w:rPr>
      </w:pPr>
    </w:p>
    <w:p w14:paraId="3002FB70" w14:textId="69EAA913" w:rsidR="007764AC" w:rsidRDefault="00604481" w:rsidP="009347C6">
      <w:pPr>
        <w:pStyle w:val="Heading1"/>
        <w:numPr>
          <w:ilvl w:val="0"/>
          <w:numId w:val="1"/>
        </w:numPr>
        <w:tabs>
          <w:tab w:val="left" w:pos="360"/>
        </w:tabs>
        <w:ind w:hanging="939"/>
        <w:jc w:val="left"/>
      </w:pPr>
      <w:r>
        <w:rPr>
          <w:u w:val="thick"/>
        </w:rPr>
        <w:t>AMENDMENTS TO RFP/RFQ;</w:t>
      </w:r>
      <w:r w:rsidR="009347C6">
        <w:rPr>
          <w:u w:val="thick"/>
        </w:rPr>
        <w:t xml:space="preserve"> </w:t>
      </w:r>
      <w:r w:rsidR="00566680">
        <w:rPr>
          <w:u w:val="thick"/>
        </w:rPr>
        <w:t>WITHDRAWAL OF PROPOSALS</w:t>
      </w:r>
      <w:r>
        <w:rPr>
          <w:u w:val="thick"/>
        </w:rPr>
        <w:t>.</w:t>
      </w:r>
    </w:p>
    <w:p w14:paraId="50A41E7B" w14:textId="2BE305B6" w:rsidR="00406FC2" w:rsidRPr="0034654A" w:rsidRDefault="009773D7" w:rsidP="009347C6">
      <w:pPr>
        <w:pStyle w:val="ListParagraph"/>
        <w:numPr>
          <w:ilvl w:val="1"/>
          <w:numId w:val="1"/>
        </w:numPr>
        <w:spacing w:before="21"/>
        <w:ind w:left="720" w:right="186" w:hanging="360"/>
        <w:rPr>
          <w:sz w:val="20"/>
        </w:rPr>
      </w:pPr>
      <w:r>
        <w:rPr>
          <w:sz w:val="20"/>
          <w:u w:val="none"/>
        </w:rPr>
        <w:t>Iowa State University of Science and Technology, State University of Iowa and University of Norther</w:t>
      </w:r>
      <w:r w:rsidR="00566680">
        <w:rPr>
          <w:sz w:val="20"/>
          <w:u w:val="none"/>
        </w:rPr>
        <w:t>n</w:t>
      </w:r>
      <w:r>
        <w:rPr>
          <w:sz w:val="20"/>
          <w:u w:val="none"/>
        </w:rPr>
        <w:t xml:space="preserve"> Iowa (Universities) </w:t>
      </w:r>
      <w:r w:rsidR="00604481" w:rsidRPr="00406FC2">
        <w:rPr>
          <w:sz w:val="20"/>
          <w:u w:val="none"/>
        </w:rPr>
        <w:t xml:space="preserve">reserve the right to amend the RFP/RFQ at any time. The </w:t>
      </w:r>
      <w:r>
        <w:rPr>
          <w:sz w:val="20"/>
          <w:u w:val="none"/>
        </w:rPr>
        <w:t>supplier submitting</w:t>
      </w:r>
      <w:r w:rsidR="00031EC6">
        <w:rPr>
          <w:sz w:val="20"/>
          <w:u w:val="none"/>
        </w:rPr>
        <w:t xml:space="preserve"> a</w:t>
      </w:r>
      <w:r>
        <w:rPr>
          <w:sz w:val="20"/>
          <w:u w:val="none"/>
        </w:rPr>
        <w:t xml:space="preserve"> response to this RFP/RFQ (</w:t>
      </w:r>
      <w:r w:rsidR="00604481" w:rsidRPr="00406FC2">
        <w:rPr>
          <w:sz w:val="20"/>
          <w:u w:val="none"/>
        </w:rPr>
        <w:t>Bidder</w:t>
      </w:r>
      <w:r>
        <w:rPr>
          <w:sz w:val="20"/>
          <w:u w:val="none"/>
        </w:rPr>
        <w:t>)</w:t>
      </w:r>
      <w:r w:rsidR="001C138B">
        <w:rPr>
          <w:sz w:val="20"/>
          <w:u w:val="none"/>
        </w:rPr>
        <w:t xml:space="preserve"> </w:t>
      </w:r>
      <w:r w:rsidR="00406FC2" w:rsidRPr="00406FC2">
        <w:rPr>
          <w:sz w:val="20"/>
          <w:u w:val="none"/>
        </w:rPr>
        <w:t>will receive such notice via the online bidding system</w:t>
      </w:r>
      <w:r w:rsidR="00604481" w:rsidRPr="00406FC2">
        <w:rPr>
          <w:sz w:val="20"/>
          <w:u w:val="none"/>
        </w:rPr>
        <w:t>.</w:t>
      </w:r>
      <w:r w:rsidR="0034654A">
        <w:rPr>
          <w:sz w:val="20"/>
          <w:u w:val="none"/>
        </w:rPr>
        <w:t xml:space="preserve">  </w:t>
      </w:r>
      <w:r w:rsidR="000131A1">
        <w:rPr>
          <w:sz w:val="20"/>
          <w:u w:val="none"/>
        </w:rPr>
        <w:t>All</w:t>
      </w:r>
      <w:r w:rsidR="008D313E">
        <w:rPr>
          <w:sz w:val="20"/>
          <w:u w:val="none"/>
        </w:rPr>
        <w:t xml:space="preserve"> </w:t>
      </w:r>
      <w:r w:rsidR="000131A1">
        <w:rPr>
          <w:sz w:val="20"/>
          <w:u w:val="none"/>
        </w:rPr>
        <w:t xml:space="preserve">documents and information will be submitted by the Bidder in the online bidding system (Proposal). </w:t>
      </w:r>
      <w:r w:rsidR="0034654A" w:rsidRPr="0034654A">
        <w:rPr>
          <w:sz w:val="20"/>
          <w:u w:val="none"/>
        </w:rPr>
        <w:t>All amendments will be posted via the online bidding system by lead University</w:t>
      </w:r>
      <w:r w:rsidR="005632E8">
        <w:rPr>
          <w:sz w:val="20"/>
          <w:u w:val="none"/>
        </w:rPr>
        <w:t>.</w:t>
      </w:r>
      <w:r w:rsidR="00604481" w:rsidRPr="00406FC2">
        <w:rPr>
          <w:sz w:val="20"/>
          <w:u w:val="none"/>
        </w:rPr>
        <w:t xml:space="preserve"> </w:t>
      </w:r>
      <w:r w:rsidR="001E5250">
        <w:rPr>
          <w:sz w:val="20"/>
          <w:u w:val="none"/>
        </w:rPr>
        <w:br/>
      </w:r>
    </w:p>
    <w:p w14:paraId="0010EE37" w14:textId="5014044B" w:rsidR="007764AC" w:rsidRPr="00EE2461" w:rsidRDefault="00406FC2" w:rsidP="00EE2461">
      <w:pPr>
        <w:pStyle w:val="ListParagraph"/>
        <w:numPr>
          <w:ilvl w:val="1"/>
          <w:numId w:val="1"/>
        </w:numPr>
        <w:tabs>
          <w:tab w:val="left" w:pos="720"/>
        </w:tabs>
        <w:spacing w:before="21"/>
        <w:ind w:left="720" w:right="186" w:hanging="360"/>
        <w:rPr>
          <w:sz w:val="20"/>
          <w:u w:val="none"/>
        </w:rPr>
      </w:pPr>
      <w:bookmarkStart w:id="1" w:name="_Hlk127269106"/>
      <w:r w:rsidRPr="009347C6">
        <w:rPr>
          <w:sz w:val="20"/>
          <w:u w:val="none"/>
        </w:rPr>
        <w:t xml:space="preserve">Prior to the date and time designated for receipt of </w:t>
      </w:r>
      <w:r w:rsidR="00A80F89">
        <w:rPr>
          <w:sz w:val="20"/>
          <w:u w:val="none"/>
        </w:rPr>
        <w:t>P</w:t>
      </w:r>
      <w:r w:rsidRPr="009347C6">
        <w:rPr>
          <w:sz w:val="20"/>
          <w:u w:val="none"/>
        </w:rPr>
        <w:t xml:space="preserve">roposals, Bidder may withdraw a </w:t>
      </w:r>
      <w:r w:rsidR="009773D7" w:rsidRPr="009347C6">
        <w:rPr>
          <w:sz w:val="20"/>
          <w:u w:val="none"/>
        </w:rPr>
        <w:t xml:space="preserve">Proposal </w:t>
      </w:r>
      <w:r w:rsidRPr="009347C6">
        <w:rPr>
          <w:sz w:val="20"/>
          <w:u w:val="none"/>
        </w:rPr>
        <w:t>by retracting their response in the online bidding system</w:t>
      </w:r>
      <w:r w:rsidR="008D313E" w:rsidRPr="009347C6">
        <w:rPr>
          <w:sz w:val="20"/>
          <w:u w:val="none"/>
        </w:rPr>
        <w:t xml:space="preserve">. </w:t>
      </w:r>
      <w:r w:rsidRPr="009347C6">
        <w:rPr>
          <w:sz w:val="20"/>
          <w:u w:val="none"/>
        </w:rPr>
        <w:t xml:space="preserve">Such retraction should be completed prior to the designated date and time for receipt of </w:t>
      </w:r>
      <w:r w:rsidR="009773D7" w:rsidRPr="009347C6">
        <w:rPr>
          <w:sz w:val="20"/>
          <w:u w:val="none"/>
        </w:rPr>
        <w:t>Proposals</w:t>
      </w:r>
      <w:r w:rsidR="008D313E" w:rsidRPr="009347C6">
        <w:rPr>
          <w:sz w:val="20"/>
          <w:u w:val="none"/>
        </w:rPr>
        <w:t xml:space="preserve">. </w:t>
      </w:r>
      <w:r w:rsidRPr="009347C6">
        <w:rPr>
          <w:sz w:val="20"/>
          <w:u w:val="none"/>
        </w:rPr>
        <w:t xml:space="preserve">Bidder may resubmit a withdrawn </w:t>
      </w:r>
      <w:r w:rsidR="009773D7" w:rsidRPr="009347C6">
        <w:rPr>
          <w:sz w:val="20"/>
          <w:u w:val="none"/>
        </w:rPr>
        <w:t>Proposal</w:t>
      </w:r>
      <w:r w:rsidRPr="009347C6">
        <w:rPr>
          <w:sz w:val="20"/>
          <w:u w:val="none"/>
        </w:rPr>
        <w:t xml:space="preserve"> up to the time designated for receipt of </w:t>
      </w:r>
      <w:r w:rsidR="009773D7" w:rsidRPr="009347C6">
        <w:rPr>
          <w:sz w:val="20"/>
          <w:u w:val="none"/>
        </w:rPr>
        <w:t>Proposals</w:t>
      </w:r>
      <w:r w:rsidRPr="009347C6">
        <w:rPr>
          <w:sz w:val="20"/>
          <w:u w:val="none"/>
        </w:rPr>
        <w:t xml:space="preserve"> provided that the resubmitted </w:t>
      </w:r>
      <w:r w:rsidR="009773D7" w:rsidRPr="009347C6">
        <w:rPr>
          <w:sz w:val="20"/>
          <w:u w:val="none"/>
        </w:rPr>
        <w:t>Proposal</w:t>
      </w:r>
      <w:r w:rsidRPr="009347C6">
        <w:rPr>
          <w:sz w:val="20"/>
          <w:u w:val="none"/>
        </w:rPr>
        <w:t xml:space="preserve"> complies with the RFP/RFQ documents</w:t>
      </w:r>
      <w:r w:rsidR="008D313E" w:rsidRPr="009347C6">
        <w:rPr>
          <w:sz w:val="20"/>
          <w:u w:val="none"/>
        </w:rPr>
        <w:t xml:space="preserve">. </w:t>
      </w:r>
      <w:r w:rsidRPr="009347C6">
        <w:rPr>
          <w:sz w:val="20"/>
          <w:u w:val="none"/>
        </w:rPr>
        <w:t xml:space="preserve">Bidder may not withdraw its </w:t>
      </w:r>
      <w:r w:rsidR="009773D7" w:rsidRPr="009347C6">
        <w:rPr>
          <w:sz w:val="20"/>
          <w:u w:val="none"/>
        </w:rPr>
        <w:t>Proposal</w:t>
      </w:r>
      <w:r w:rsidRPr="009347C6">
        <w:rPr>
          <w:sz w:val="20"/>
          <w:u w:val="none"/>
        </w:rPr>
        <w:t xml:space="preserve"> for a period of </w:t>
      </w:r>
      <w:r w:rsidR="00726CA7">
        <w:rPr>
          <w:sz w:val="20"/>
          <w:u w:val="none"/>
        </w:rPr>
        <w:t>120</w:t>
      </w:r>
      <w:r w:rsidR="00842800">
        <w:rPr>
          <w:sz w:val="20"/>
          <w:u w:val="none"/>
        </w:rPr>
        <w:t xml:space="preserve"> </w:t>
      </w:r>
      <w:r w:rsidRPr="009347C6">
        <w:rPr>
          <w:sz w:val="20"/>
          <w:u w:val="none"/>
        </w:rPr>
        <w:t xml:space="preserve">calendar days after the time designated for receipt of </w:t>
      </w:r>
      <w:r w:rsidR="009773D7" w:rsidRPr="009347C6">
        <w:rPr>
          <w:sz w:val="20"/>
          <w:u w:val="none"/>
        </w:rPr>
        <w:t>P</w:t>
      </w:r>
      <w:r w:rsidRPr="009347C6">
        <w:rPr>
          <w:sz w:val="20"/>
          <w:u w:val="none"/>
        </w:rPr>
        <w:t xml:space="preserve">roposals unless the </w:t>
      </w:r>
      <w:r w:rsidR="009773D7" w:rsidRPr="009347C6">
        <w:rPr>
          <w:sz w:val="20"/>
          <w:u w:val="none"/>
        </w:rPr>
        <w:t>P</w:t>
      </w:r>
      <w:r w:rsidRPr="009347C6">
        <w:rPr>
          <w:sz w:val="20"/>
          <w:u w:val="none"/>
        </w:rPr>
        <w:t>roposal contains an obvious and documented error for which it would be a manifest injustice to require Bidder to perform pursuant to such terms</w:t>
      </w:r>
      <w:bookmarkEnd w:id="1"/>
      <w:r w:rsidR="008D313E" w:rsidRPr="009347C6">
        <w:rPr>
          <w:sz w:val="20"/>
          <w:u w:val="none"/>
        </w:rPr>
        <w:t xml:space="preserve">. </w:t>
      </w:r>
      <w:r w:rsidR="009773D7" w:rsidRPr="00EE2461">
        <w:rPr>
          <w:sz w:val="19"/>
        </w:rPr>
        <w:br/>
      </w:r>
    </w:p>
    <w:p w14:paraId="248F53E7" w14:textId="3E217365" w:rsidR="007764AC" w:rsidRDefault="00604481" w:rsidP="009347C6">
      <w:pPr>
        <w:pStyle w:val="ListParagraph"/>
        <w:numPr>
          <w:ilvl w:val="0"/>
          <w:numId w:val="1"/>
        </w:numPr>
        <w:tabs>
          <w:tab w:val="left" w:pos="360"/>
        </w:tabs>
        <w:spacing w:line="244" w:lineRule="auto"/>
        <w:ind w:left="360" w:right="1360"/>
        <w:jc w:val="left"/>
        <w:rPr>
          <w:sz w:val="20"/>
          <w:u w:val="none"/>
        </w:rPr>
      </w:pPr>
      <w:r>
        <w:rPr>
          <w:b/>
          <w:sz w:val="20"/>
          <w:u w:val="thick"/>
        </w:rPr>
        <w:t>REJECTION OF</w:t>
      </w:r>
      <w:r w:rsidR="001E18A0">
        <w:rPr>
          <w:b/>
          <w:sz w:val="20"/>
          <w:u w:val="thick"/>
        </w:rPr>
        <w:t xml:space="preserve"> </w:t>
      </w:r>
      <w:r>
        <w:rPr>
          <w:b/>
          <w:sz w:val="20"/>
          <w:u w:val="thick"/>
        </w:rPr>
        <w:t xml:space="preserve">PROPOSALS. </w:t>
      </w:r>
      <w:r w:rsidR="00031EC6">
        <w:rPr>
          <w:sz w:val="20"/>
          <w:u w:val="none"/>
        </w:rPr>
        <w:t>P</w:t>
      </w:r>
      <w:r>
        <w:rPr>
          <w:sz w:val="20"/>
          <w:u w:val="none"/>
        </w:rPr>
        <w:t xml:space="preserve">roposals </w:t>
      </w:r>
      <w:r w:rsidR="00804587">
        <w:rPr>
          <w:sz w:val="20"/>
          <w:u w:val="none"/>
        </w:rPr>
        <w:t>may</w:t>
      </w:r>
      <w:r>
        <w:rPr>
          <w:sz w:val="20"/>
          <w:u w:val="none"/>
        </w:rPr>
        <w:t>be rejected and not reviewed by</w:t>
      </w:r>
      <w:r>
        <w:rPr>
          <w:spacing w:val="-22"/>
          <w:sz w:val="20"/>
          <w:u w:val="none"/>
        </w:rPr>
        <w:t xml:space="preserve"> </w:t>
      </w:r>
      <w:r w:rsidR="007C4A48">
        <w:rPr>
          <w:sz w:val="20"/>
          <w:u w:val="none"/>
        </w:rPr>
        <w:t xml:space="preserve">the </w:t>
      </w:r>
      <w:r>
        <w:rPr>
          <w:sz w:val="20"/>
          <w:u w:val="none"/>
        </w:rPr>
        <w:t>Universities</w:t>
      </w:r>
      <w:r>
        <w:rPr>
          <w:spacing w:val="-32"/>
          <w:sz w:val="20"/>
          <w:u w:val="none"/>
        </w:rPr>
        <w:t xml:space="preserve"> </w:t>
      </w:r>
      <w:r>
        <w:rPr>
          <w:sz w:val="20"/>
          <w:u w:val="none"/>
        </w:rPr>
        <w:t>for</w:t>
      </w:r>
      <w:r>
        <w:rPr>
          <w:spacing w:val="-4"/>
          <w:sz w:val="20"/>
          <w:u w:val="none"/>
        </w:rPr>
        <w:t xml:space="preserve"> </w:t>
      </w:r>
      <w:r>
        <w:rPr>
          <w:sz w:val="20"/>
          <w:u w:val="none"/>
        </w:rPr>
        <w:t>any</w:t>
      </w:r>
      <w:r>
        <w:rPr>
          <w:spacing w:val="-4"/>
          <w:sz w:val="20"/>
          <w:u w:val="none"/>
        </w:rPr>
        <w:t xml:space="preserve"> </w:t>
      </w:r>
      <w:r>
        <w:rPr>
          <w:sz w:val="20"/>
          <w:u w:val="none"/>
        </w:rPr>
        <w:t>of</w:t>
      </w:r>
      <w:r>
        <w:rPr>
          <w:spacing w:val="-2"/>
          <w:sz w:val="20"/>
          <w:u w:val="none"/>
        </w:rPr>
        <w:t xml:space="preserve"> </w:t>
      </w:r>
      <w:r>
        <w:rPr>
          <w:sz w:val="20"/>
          <w:u w:val="none"/>
        </w:rPr>
        <w:t>the</w:t>
      </w:r>
      <w:r>
        <w:rPr>
          <w:spacing w:val="-4"/>
          <w:sz w:val="20"/>
          <w:u w:val="none"/>
        </w:rPr>
        <w:t xml:space="preserve"> </w:t>
      </w:r>
      <w:r>
        <w:rPr>
          <w:sz w:val="20"/>
          <w:u w:val="none"/>
        </w:rPr>
        <w:t>following</w:t>
      </w:r>
      <w:r>
        <w:rPr>
          <w:spacing w:val="-13"/>
          <w:sz w:val="20"/>
          <w:u w:val="none"/>
        </w:rPr>
        <w:t xml:space="preserve"> </w:t>
      </w:r>
      <w:r>
        <w:rPr>
          <w:sz w:val="20"/>
          <w:u w:val="none"/>
        </w:rPr>
        <w:t>reasons:</w:t>
      </w:r>
    </w:p>
    <w:p w14:paraId="299286EF" w14:textId="17D168F8" w:rsidR="007764AC" w:rsidRDefault="00604481" w:rsidP="009347C6">
      <w:pPr>
        <w:pStyle w:val="ListParagraph"/>
        <w:numPr>
          <w:ilvl w:val="1"/>
          <w:numId w:val="1"/>
        </w:numPr>
        <w:tabs>
          <w:tab w:val="left" w:pos="1161"/>
        </w:tabs>
        <w:spacing w:before="15"/>
        <w:ind w:left="720" w:hanging="360"/>
        <w:rPr>
          <w:sz w:val="20"/>
          <w:u w:val="none"/>
        </w:rPr>
      </w:pPr>
      <w:r>
        <w:rPr>
          <w:sz w:val="20"/>
          <w:u w:val="none"/>
        </w:rPr>
        <w:t xml:space="preserve">The </w:t>
      </w:r>
      <w:r w:rsidR="009773D7">
        <w:rPr>
          <w:sz w:val="20"/>
          <w:u w:val="none"/>
        </w:rPr>
        <w:t>P</w:t>
      </w:r>
      <w:r>
        <w:rPr>
          <w:sz w:val="20"/>
          <w:u w:val="none"/>
        </w:rPr>
        <w:t>roposal is not received by the bid close date and</w:t>
      </w:r>
      <w:r>
        <w:rPr>
          <w:spacing w:val="-18"/>
          <w:sz w:val="20"/>
          <w:u w:val="none"/>
        </w:rPr>
        <w:t xml:space="preserve"> </w:t>
      </w:r>
      <w:r>
        <w:rPr>
          <w:sz w:val="20"/>
          <w:u w:val="none"/>
        </w:rPr>
        <w:t>time.</w:t>
      </w:r>
    </w:p>
    <w:p w14:paraId="754F40E8" w14:textId="77777777" w:rsidR="007764AC" w:rsidRDefault="00604481" w:rsidP="009347C6">
      <w:pPr>
        <w:pStyle w:val="ListParagraph"/>
        <w:numPr>
          <w:ilvl w:val="1"/>
          <w:numId w:val="1"/>
        </w:numPr>
        <w:tabs>
          <w:tab w:val="left" w:pos="1161"/>
        </w:tabs>
        <w:spacing w:before="12" w:line="244" w:lineRule="auto"/>
        <w:ind w:left="720" w:right="348" w:hanging="360"/>
        <w:rPr>
          <w:sz w:val="20"/>
          <w:u w:val="none"/>
        </w:rPr>
      </w:pPr>
      <w:r>
        <w:rPr>
          <w:sz w:val="20"/>
          <w:u w:val="none"/>
        </w:rPr>
        <w:t>The Bidder fails to respond to any part of this RFP/RFQ or does not provide information in</w:t>
      </w:r>
      <w:r>
        <w:rPr>
          <w:spacing w:val="-21"/>
          <w:sz w:val="20"/>
          <w:u w:val="none"/>
        </w:rPr>
        <w:t xml:space="preserve"> </w:t>
      </w:r>
      <w:r>
        <w:rPr>
          <w:sz w:val="20"/>
          <w:u w:val="none"/>
        </w:rPr>
        <w:t>the format</w:t>
      </w:r>
      <w:r>
        <w:rPr>
          <w:spacing w:val="-7"/>
          <w:sz w:val="20"/>
          <w:u w:val="none"/>
        </w:rPr>
        <w:t xml:space="preserve"> </w:t>
      </w:r>
      <w:r>
        <w:rPr>
          <w:sz w:val="20"/>
          <w:u w:val="none"/>
        </w:rPr>
        <w:t>required.</w:t>
      </w:r>
    </w:p>
    <w:p w14:paraId="7C7A0C6C" w14:textId="77777777" w:rsidR="007764AC" w:rsidRDefault="00604481" w:rsidP="009347C6">
      <w:pPr>
        <w:pStyle w:val="ListParagraph"/>
        <w:numPr>
          <w:ilvl w:val="1"/>
          <w:numId w:val="1"/>
        </w:numPr>
        <w:tabs>
          <w:tab w:val="left" w:pos="1161"/>
        </w:tabs>
        <w:spacing w:before="15"/>
        <w:ind w:left="720" w:hanging="360"/>
        <w:rPr>
          <w:sz w:val="20"/>
          <w:u w:val="none"/>
        </w:rPr>
      </w:pPr>
      <w:r>
        <w:rPr>
          <w:sz w:val="20"/>
          <w:u w:val="none"/>
        </w:rPr>
        <w:t>There</w:t>
      </w:r>
      <w:r>
        <w:rPr>
          <w:spacing w:val="-4"/>
          <w:sz w:val="20"/>
          <w:u w:val="none"/>
        </w:rPr>
        <w:t xml:space="preserve"> </w:t>
      </w:r>
      <w:r>
        <w:rPr>
          <w:sz w:val="20"/>
          <w:u w:val="none"/>
        </w:rPr>
        <w:t>is</w:t>
      </w:r>
      <w:r>
        <w:rPr>
          <w:spacing w:val="-3"/>
          <w:sz w:val="20"/>
          <w:u w:val="none"/>
        </w:rPr>
        <w:t xml:space="preserve"> </w:t>
      </w:r>
      <w:r>
        <w:rPr>
          <w:sz w:val="20"/>
          <w:u w:val="none"/>
        </w:rPr>
        <w:t>evidence</w:t>
      </w:r>
      <w:r>
        <w:rPr>
          <w:spacing w:val="-4"/>
          <w:sz w:val="20"/>
          <w:u w:val="none"/>
        </w:rPr>
        <w:t xml:space="preserve"> </w:t>
      </w:r>
      <w:r>
        <w:rPr>
          <w:sz w:val="20"/>
          <w:u w:val="none"/>
        </w:rPr>
        <w:t>that</w:t>
      </w:r>
      <w:r>
        <w:rPr>
          <w:spacing w:val="-4"/>
          <w:sz w:val="20"/>
          <w:u w:val="none"/>
        </w:rPr>
        <w:t xml:space="preserve"> </w:t>
      </w:r>
      <w:r>
        <w:rPr>
          <w:sz w:val="20"/>
          <w:u w:val="none"/>
        </w:rPr>
        <w:t>the</w:t>
      </w:r>
      <w:r>
        <w:rPr>
          <w:spacing w:val="-2"/>
          <w:sz w:val="20"/>
          <w:u w:val="none"/>
        </w:rPr>
        <w:t xml:space="preserve"> </w:t>
      </w:r>
      <w:r>
        <w:rPr>
          <w:sz w:val="20"/>
          <w:u w:val="none"/>
        </w:rPr>
        <w:t>Bidder</w:t>
      </w:r>
      <w:r>
        <w:rPr>
          <w:spacing w:val="-1"/>
          <w:sz w:val="20"/>
          <w:u w:val="none"/>
        </w:rPr>
        <w:t xml:space="preserve"> </w:t>
      </w:r>
      <w:r>
        <w:rPr>
          <w:sz w:val="20"/>
          <w:u w:val="none"/>
        </w:rPr>
        <w:t>is</w:t>
      </w:r>
      <w:r>
        <w:rPr>
          <w:spacing w:val="-3"/>
          <w:sz w:val="20"/>
          <w:u w:val="none"/>
        </w:rPr>
        <w:t xml:space="preserve"> </w:t>
      </w:r>
      <w:r>
        <w:rPr>
          <w:sz w:val="20"/>
          <w:u w:val="none"/>
        </w:rPr>
        <w:t>engaged</w:t>
      </w:r>
      <w:r>
        <w:rPr>
          <w:spacing w:val="-2"/>
          <w:sz w:val="20"/>
          <w:u w:val="none"/>
        </w:rPr>
        <w:t xml:space="preserve"> </w:t>
      </w:r>
      <w:r>
        <w:rPr>
          <w:sz w:val="20"/>
          <w:u w:val="none"/>
        </w:rPr>
        <w:t>in</w:t>
      </w:r>
      <w:r>
        <w:rPr>
          <w:spacing w:val="-4"/>
          <w:sz w:val="20"/>
          <w:u w:val="none"/>
        </w:rPr>
        <w:t xml:space="preserve"> </w:t>
      </w:r>
      <w:r>
        <w:rPr>
          <w:sz w:val="20"/>
          <w:u w:val="none"/>
        </w:rPr>
        <w:t>unfair</w:t>
      </w:r>
      <w:r>
        <w:rPr>
          <w:spacing w:val="-1"/>
          <w:sz w:val="20"/>
          <w:u w:val="none"/>
        </w:rPr>
        <w:t xml:space="preserve"> </w:t>
      </w:r>
      <w:r>
        <w:rPr>
          <w:sz w:val="20"/>
          <w:u w:val="none"/>
        </w:rPr>
        <w:t>bidding</w:t>
      </w:r>
      <w:r>
        <w:rPr>
          <w:spacing w:val="-23"/>
          <w:sz w:val="20"/>
          <w:u w:val="none"/>
        </w:rPr>
        <w:t xml:space="preserve"> </w:t>
      </w:r>
      <w:r>
        <w:rPr>
          <w:sz w:val="20"/>
          <w:u w:val="none"/>
        </w:rPr>
        <w:t>practices.</w:t>
      </w:r>
    </w:p>
    <w:p w14:paraId="713B8D15" w14:textId="77777777" w:rsidR="007764AC" w:rsidRDefault="00604481" w:rsidP="009347C6">
      <w:pPr>
        <w:pStyle w:val="ListParagraph"/>
        <w:numPr>
          <w:ilvl w:val="1"/>
          <w:numId w:val="1"/>
        </w:numPr>
        <w:tabs>
          <w:tab w:val="left" w:pos="1161"/>
        </w:tabs>
        <w:spacing w:before="19"/>
        <w:ind w:left="720" w:hanging="360"/>
        <w:rPr>
          <w:sz w:val="20"/>
          <w:u w:val="none"/>
        </w:rPr>
      </w:pPr>
      <w:r>
        <w:rPr>
          <w:sz w:val="20"/>
          <w:u w:val="none"/>
        </w:rPr>
        <w:t>The Bidder is financially</w:t>
      </w:r>
      <w:r>
        <w:rPr>
          <w:spacing w:val="-24"/>
          <w:sz w:val="20"/>
          <w:u w:val="none"/>
        </w:rPr>
        <w:t xml:space="preserve"> </w:t>
      </w:r>
      <w:r>
        <w:rPr>
          <w:sz w:val="20"/>
          <w:u w:val="none"/>
        </w:rPr>
        <w:t>insolvent.</w:t>
      </w:r>
    </w:p>
    <w:p w14:paraId="6E5F1033" w14:textId="77777777" w:rsidR="009347C6" w:rsidRDefault="00604481" w:rsidP="009347C6">
      <w:pPr>
        <w:pStyle w:val="ListParagraph"/>
        <w:numPr>
          <w:ilvl w:val="1"/>
          <w:numId w:val="1"/>
        </w:numPr>
        <w:tabs>
          <w:tab w:val="left" w:pos="1106"/>
        </w:tabs>
        <w:spacing w:before="19"/>
        <w:ind w:left="720" w:right="588" w:hanging="360"/>
        <w:rPr>
          <w:sz w:val="20"/>
          <w:u w:val="none"/>
        </w:rPr>
      </w:pPr>
      <w:r>
        <w:rPr>
          <w:sz w:val="20"/>
          <w:u w:val="none"/>
        </w:rPr>
        <w:t>The Bidder fails to comply with the minimum eligibility requirements and is determined to</w:t>
      </w:r>
      <w:r>
        <w:rPr>
          <w:spacing w:val="-28"/>
          <w:sz w:val="20"/>
          <w:u w:val="none"/>
        </w:rPr>
        <w:t xml:space="preserve"> </w:t>
      </w:r>
      <w:r>
        <w:rPr>
          <w:sz w:val="20"/>
          <w:u w:val="none"/>
        </w:rPr>
        <w:t>be ineligible.</w:t>
      </w:r>
    </w:p>
    <w:p w14:paraId="7F8D7DEF" w14:textId="77777777" w:rsidR="009347C6" w:rsidRDefault="009347C6" w:rsidP="009347C6">
      <w:pPr>
        <w:tabs>
          <w:tab w:val="left" w:pos="1106"/>
        </w:tabs>
        <w:spacing w:before="19"/>
        <w:ind w:right="588"/>
        <w:rPr>
          <w:b/>
          <w:sz w:val="20"/>
          <w:u w:val="thick"/>
        </w:rPr>
      </w:pPr>
    </w:p>
    <w:p w14:paraId="30707159" w14:textId="238638B4" w:rsidR="007764AC" w:rsidRPr="009347C6" w:rsidRDefault="00604481" w:rsidP="009347C6">
      <w:pPr>
        <w:pStyle w:val="ListParagraph"/>
        <w:numPr>
          <w:ilvl w:val="0"/>
          <w:numId w:val="1"/>
        </w:numPr>
        <w:tabs>
          <w:tab w:val="left" w:pos="720"/>
        </w:tabs>
        <w:spacing w:before="19"/>
        <w:ind w:left="360" w:right="588"/>
        <w:jc w:val="left"/>
        <w:rPr>
          <w:sz w:val="20"/>
          <w:u w:val="none"/>
        </w:rPr>
      </w:pPr>
      <w:r w:rsidRPr="009347C6">
        <w:rPr>
          <w:b/>
          <w:sz w:val="20"/>
          <w:u w:val="thick"/>
        </w:rPr>
        <w:t xml:space="preserve">LIMITATIONS AND OTHER CONDITIONS. </w:t>
      </w:r>
      <w:bookmarkStart w:id="2" w:name="_Hlk127268871"/>
      <w:r w:rsidRPr="009347C6">
        <w:rPr>
          <w:sz w:val="20"/>
          <w:u w:val="none"/>
        </w:rPr>
        <w:t>This RFP/RFQ does not commit Universities to award</w:t>
      </w:r>
      <w:r w:rsidRPr="009347C6">
        <w:rPr>
          <w:spacing w:val="-5"/>
          <w:sz w:val="20"/>
          <w:u w:val="none"/>
        </w:rPr>
        <w:t xml:space="preserve"> </w:t>
      </w:r>
      <w:r w:rsidRPr="009347C6">
        <w:rPr>
          <w:sz w:val="20"/>
          <w:u w:val="none"/>
        </w:rPr>
        <w:t>a</w:t>
      </w:r>
      <w:r w:rsidRPr="009347C6">
        <w:rPr>
          <w:spacing w:val="-6"/>
          <w:sz w:val="20"/>
          <w:u w:val="none"/>
        </w:rPr>
        <w:t xml:space="preserve"> </w:t>
      </w:r>
      <w:r w:rsidRPr="009347C6">
        <w:rPr>
          <w:sz w:val="20"/>
          <w:u w:val="none"/>
        </w:rPr>
        <w:t>contract</w:t>
      </w:r>
      <w:r w:rsidRPr="009347C6">
        <w:rPr>
          <w:spacing w:val="-4"/>
          <w:sz w:val="20"/>
          <w:u w:val="none"/>
        </w:rPr>
        <w:t xml:space="preserve"> </w:t>
      </w:r>
      <w:r w:rsidRPr="009347C6">
        <w:rPr>
          <w:sz w:val="20"/>
          <w:u w:val="none"/>
        </w:rPr>
        <w:t>or</w:t>
      </w:r>
      <w:r w:rsidRPr="009347C6">
        <w:rPr>
          <w:spacing w:val="-4"/>
          <w:sz w:val="20"/>
          <w:u w:val="none"/>
        </w:rPr>
        <w:t xml:space="preserve"> </w:t>
      </w:r>
      <w:r w:rsidRPr="009347C6">
        <w:rPr>
          <w:sz w:val="20"/>
          <w:u w:val="none"/>
        </w:rPr>
        <w:t>to</w:t>
      </w:r>
      <w:r w:rsidRPr="009347C6">
        <w:rPr>
          <w:spacing w:val="-3"/>
          <w:sz w:val="20"/>
          <w:u w:val="none"/>
        </w:rPr>
        <w:t xml:space="preserve"> </w:t>
      </w:r>
      <w:r w:rsidRPr="009347C6">
        <w:rPr>
          <w:sz w:val="20"/>
          <w:u w:val="none"/>
        </w:rPr>
        <w:t>pay</w:t>
      </w:r>
      <w:r w:rsidRPr="009347C6">
        <w:rPr>
          <w:spacing w:val="-11"/>
          <w:sz w:val="20"/>
          <w:u w:val="none"/>
        </w:rPr>
        <w:t xml:space="preserve"> </w:t>
      </w:r>
      <w:r w:rsidRPr="009347C6">
        <w:rPr>
          <w:sz w:val="20"/>
          <w:u w:val="none"/>
        </w:rPr>
        <w:t>costs</w:t>
      </w:r>
      <w:r w:rsidRPr="009347C6">
        <w:rPr>
          <w:spacing w:val="-4"/>
          <w:sz w:val="20"/>
          <w:u w:val="none"/>
        </w:rPr>
        <w:t xml:space="preserve"> </w:t>
      </w:r>
      <w:r w:rsidRPr="009347C6">
        <w:rPr>
          <w:sz w:val="20"/>
          <w:u w:val="none"/>
        </w:rPr>
        <w:t>incurred</w:t>
      </w:r>
      <w:r w:rsidRPr="009347C6">
        <w:rPr>
          <w:spacing w:val="-6"/>
          <w:sz w:val="20"/>
          <w:u w:val="none"/>
        </w:rPr>
        <w:t xml:space="preserve"> </w:t>
      </w:r>
      <w:r w:rsidRPr="009347C6">
        <w:rPr>
          <w:sz w:val="20"/>
          <w:u w:val="none"/>
        </w:rPr>
        <w:t>by</w:t>
      </w:r>
      <w:r w:rsidRPr="009347C6">
        <w:rPr>
          <w:spacing w:val="-11"/>
          <w:sz w:val="20"/>
          <w:u w:val="none"/>
        </w:rPr>
        <w:t xml:space="preserve"> </w:t>
      </w:r>
      <w:r w:rsidR="001E18A0" w:rsidRPr="009347C6">
        <w:rPr>
          <w:sz w:val="20"/>
          <w:u w:val="none"/>
        </w:rPr>
        <w:t>B</w:t>
      </w:r>
      <w:r w:rsidRPr="009347C6">
        <w:rPr>
          <w:sz w:val="20"/>
          <w:u w:val="none"/>
        </w:rPr>
        <w:t>idder</w:t>
      </w:r>
      <w:r w:rsidRPr="009347C6">
        <w:rPr>
          <w:spacing w:val="-4"/>
          <w:sz w:val="20"/>
          <w:u w:val="none"/>
        </w:rPr>
        <w:t xml:space="preserve"> </w:t>
      </w:r>
      <w:r w:rsidRPr="009347C6">
        <w:rPr>
          <w:sz w:val="20"/>
          <w:u w:val="none"/>
        </w:rPr>
        <w:t>in</w:t>
      </w:r>
      <w:r w:rsidRPr="009347C6">
        <w:rPr>
          <w:spacing w:val="-6"/>
          <w:sz w:val="20"/>
          <w:u w:val="none"/>
        </w:rPr>
        <w:t xml:space="preserve"> </w:t>
      </w:r>
      <w:r w:rsidRPr="009347C6">
        <w:rPr>
          <w:sz w:val="20"/>
          <w:u w:val="none"/>
        </w:rPr>
        <w:t>the</w:t>
      </w:r>
      <w:r w:rsidRPr="009347C6">
        <w:rPr>
          <w:spacing w:val="-8"/>
          <w:sz w:val="20"/>
          <w:u w:val="none"/>
        </w:rPr>
        <w:t xml:space="preserve"> </w:t>
      </w:r>
      <w:r w:rsidRPr="009347C6">
        <w:rPr>
          <w:sz w:val="20"/>
          <w:u w:val="none"/>
        </w:rPr>
        <w:t>preparation,</w:t>
      </w:r>
      <w:r w:rsidRPr="009347C6">
        <w:rPr>
          <w:spacing w:val="-7"/>
          <w:sz w:val="20"/>
          <w:u w:val="none"/>
        </w:rPr>
        <w:t xml:space="preserve"> </w:t>
      </w:r>
      <w:r w:rsidRPr="009347C6">
        <w:rPr>
          <w:sz w:val="20"/>
          <w:u w:val="none"/>
        </w:rPr>
        <w:t>submission,</w:t>
      </w:r>
      <w:r w:rsidRPr="009347C6">
        <w:rPr>
          <w:spacing w:val="-1"/>
          <w:sz w:val="20"/>
          <w:u w:val="none"/>
        </w:rPr>
        <w:t xml:space="preserve"> </w:t>
      </w:r>
      <w:r w:rsidRPr="009347C6">
        <w:rPr>
          <w:sz w:val="20"/>
          <w:u w:val="none"/>
        </w:rPr>
        <w:t>presentation</w:t>
      </w:r>
      <w:r w:rsidRPr="009347C6">
        <w:rPr>
          <w:spacing w:val="-5"/>
          <w:sz w:val="20"/>
          <w:u w:val="none"/>
        </w:rPr>
        <w:t xml:space="preserve"> </w:t>
      </w:r>
      <w:r w:rsidRPr="009347C6">
        <w:rPr>
          <w:sz w:val="20"/>
          <w:u w:val="none"/>
        </w:rPr>
        <w:t>or any other action connected with proposing or otherwise responding to this RFP/RFQ</w:t>
      </w:r>
      <w:r w:rsidR="00EA14F0" w:rsidRPr="009347C6">
        <w:rPr>
          <w:sz w:val="20"/>
          <w:u w:val="none"/>
        </w:rPr>
        <w:t>.</w:t>
      </w:r>
      <w:r w:rsidR="00EA14F0">
        <w:rPr>
          <w:sz w:val="20"/>
          <w:u w:val="none"/>
        </w:rPr>
        <w:t xml:space="preserve"> </w:t>
      </w:r>
      <w:r w:rsidR="001E2929" w:rsidRPr="009347C6">
        <w:rPr>
          <w:sz w:val="19"/>
          <w:u w:val="none"/>
        </w:rPr>
        <w:t xml:space="preserve">If Universities elects to award a </w:t>
      </w:r>
      <w:r w:rsidR="00157F7C">
        <w:rPr>
          <w:sz w:val="19"/>
          <w:u w:val="none"/>
        </w:rPr>
        <w:t>c</w:t>
      </w:r>
      <w:r w:rsidR="001E2929" w:rsidRPr="009347C6">
        <w:rPr>
          <w:sz w:val="19"/>
          <w:u w:val="none"/>
        </w:rPr>
        <w:t xml:space="preserve">ontract, it will do so based on the criteria set forth in the RFP/RFQ documents. Universities </w:t>
      </w:r>
      <w:r w:rsidR="00CA23CD">
        <w:rPr>
          <w:sz w:val="19"/>
          <w:u w:val="none"/>
        </w:rPr>
        <w:t>are</w:t>
      </w:r>
      <w:r w:rsidR="00CA23CD" w:rsidRPr="009347C6">
        <w:rPr>
          <w:sz w:val="19"/>
          <w:u w:val="none"/>
        </w:rPr>
        <w:t xml:space="preserve"> </w:t>
      </w:r>
      <w:r w:rsidR="001E2929" w:rsidRPr="009347C6">
        <w:rPr>
          <w:sz w:val="19"/>
          <w:u w:val="none"/>
        </w:rPr>
        <w:t>not required to purchase the lowest priced goods or inferior or substandard goods. Universities may make multiple awards if Universities determines it is in its best interest to do so</w:t>
      </w:r>
      <w:r w:rsidR="00EA14F0" w:rsidRPr="009347C6">
        <w:rPr>
          <w:sz w:val="19"/>
          <w:u w:val="none"/>
        </w:rPr>
        <w:t xml:space="preserve">. </w:t>
      </w:r>
      <w:r w:rsidR="001E2929" w:rsidRPr="009347C6">
        <w:rPr>
          <w:sz w:val="19"/>
          <w:u w:val="none"/>
        </w:rPr>
        <w:t xml:space="preserve">Universities may accept or reject any or all </w:t>
      </w:r>
      <w:r w:rsidR="00EC3BB8">
        <w:rPr>
          <w:sz w:val="19"/>
          <w:u w:val="none"/>
        </w:rPr>
        <w:t>P</w:t>
      </w:r>
      <w:r w:rsidR="001E2929" w:rsidRPr="009347C6">
        <w:rPr>
          <w:sz w:val="19"/>
          <w:u w:val="none"/>
        </w:rPr>
        <w:t>roposals.</w:t>
      </w:r>
    </w:p>
    <w:p w14:paraId="2FF123BB" w14:textId="3833CAE5" w:rsidR="007764AC" w:rsidRDefault="007764AC">
      <w:pPr>
        <w:pStyle w:val="BodyText"/>
        <w:spacing w:before="9"/>
        <w:ind w:left="0"/>
        <w:rPr>
          <w:sz w:val="19"/>
        </w:rPr>
      </w:pPr>
    </w:p>
    <w:p w14:paraId="50F476DA" w14:textId="247E45BB" w:rsidR="007764AC" w:rsidRDefault="00604481" w:rsidP="009347C6">
      <w:pPr>
        <w:pStyle w:val="BodyText"/>
        <w:ind w:left="360" w:right="927"/>
      </w:pPr>
      <w:r>
        <w:t xml:space="preserve">Proposals will be opened and reviewed at the convenience </w:t>
      </w:r>
      <w:r w:rsidR="007C4A48">
        <w:t>of the</w:t>
      </w:r>
      <w:r>
        <w:t xml:space="preserve"> Universities; there is no</w:t>
      </w:r>
      <w:r w:rsidR="00157F7C">
        <w:t xml:space="preserve"> </w:t>
      </w:r>
      <w:r>
        <w:t>public opening.</w:t>
      </w:r>
    </w:p>
    <w:p w14:paraId="4D8072B2" w14:textId="77777777" w:rsidR="007764AC" w:rsidRDefault="007764AC" w:rsidP="009347C6">
      <w:pPr>
        <w:pStyle w:val="BodyText"/>
        <w:ind w:left="360"/>
      </w:pPr>
    </w:p>
    <w:p w14:paraId="64C6AD27" w14:textId="72A14554" w:rsidR="007764AC" w:rsidRDefault="001E18A0" w:rsidP="009347C6">
      <w:pPr>
        <w:pStyle w:val="BodyText"/>
        <w:ind w:left="360"/>
      </w:pPr>
      <w:r w:rsidRPr="001E18A0">
        <w:t>Universit</w:t>
      </w:r>
      <w:r>
        <w:t>ies</w:t>
      </w:r>
      <w:r w:rsidRPr="001E18A0">
        <w:t xml:space="preserve"> may waive any irregularities, technicalities, or informalities in </w:t>
      </w:r>
      <w:r w:rsidR="00EC3BB8">
        <w:t>P</w:t>
      </w:r>
      <w:r w:rsidRPr="001E18A0">
        <w:t xml:space="preserve">roposals if such waiver does not substantially change the offer or provide a competitive advantage to any </w:t>
      </w:r>
      <w:r>
        <w:t>Bidder</w:t>
      </w:r>
      <w:r w:rsidRPr="001E18A0">
        <w:t>.</w:t>
      </w:r>
      <w:r w:rsidR="007C4A48">
        <w:t xml:space="preserve">  </w:t>
      </w:r>
      <w:r w:rsidRPr="001E18A0">
        <w:t>Universit</w:t>
      </w:r>
      <w:r>
        <w:t>ies</w:t>
      </w:r>
      <w:r w:rsidRPr="001E18A0">
        <w:t xml:space="preserve"> may accept deviations from the specifications in the RFP/RFQ documents if through information submitted or demonstrations</w:t>
      </w:r>
      <w:r>
        <w:t xml:space="preserve"> </w:t>
      </w:r>
      <w:r w:rsidRPr="001E18A0">
        <w:t>Universit</w:t>
      </w:r>
      <w:r>
        <w:t>ies</w:t>
      </w:r>
      <w:r w:rsidRPr="001E18A0">
        <w:t xml:space="preserve"> determines that the offered product or service is substantially compliant and would be in</w:t>
      </w:r>
      <w:r>
        <w:t xml:space="preserve"> </w:t>
      </w:r>
      <w:r w:rsidRPr="001E18A0">
        <w:t>Universit</w:t>
      </w:r>
      <w:r>
        <w:t>ies</w:t>
      </w:r>
      <w:r w:rsidRPr="001E18A0">
        <w:t xml:space="preserve"> best interest</w:t>
      </w:r>
      <w:r w:rsidR="009347C6">
        <w:t>.</w:t>
      </w:r>
    </w:p>
    <w:bookmarkEnd w:id="2"/>
    <w:p w14:paraId="34ED9C2B" w14:textId="77777777" w:rsidR="007764AC" w:rsidRDefault="007764AC">
      <w:pPr>
        <w:pStyle w:val="BodyText"/>
        <w:spacing w:before="9"/>
        <w:ind w:left="0"/>
        <w:rPr>
          <w:sz w:val="19"/>
        </w:rPr>
      </w:pPr>
    </w:p>
    <w:p w14:paraId="1A8CDFC9" w14:textId="73670302" w:rsidR="007764AC" w:rsidRDefault="00604481" w:rsidP="009347C6">
      <w:pPr>
        <w:pStyle w:val="ListParagraph"/>
        <w:numPr>
          <w:ilvl w:val="0"/>
          <w:numId w:val="1"/>
        </w:numPr>
        <w:tabs>
          <w:tab w:val="left" w:pos="360"/>
        </w:tabs>
        <w:ind w:left="360" w:right="576"/>
        <w:jc w:val="left"/>
        <w:rPr>
          <w:sz w:val="20"/>
          <w:u w:val="none"/>
        </w:rPr>
      </w:pPr>
      <w:r>
        <w:rPr>
          <w:b/>
          <w:sz w:val="20"/>
          <w:u w:val="thick"/>
        </w:rPr>
        <w:t xml:space="preserve">COPYRIGHTS. </w:t>
      </w:r>
      <w:bookmarkStart w:id="3" w:name="_Hlk127269081"/>
      <w:r>
        <w:rPr>
          <w:sz w:val="20"/>
          <w:u w:val="none"/>
        </w:rPr>
        <w:t>By submitting a</w:t>
      </w:r>
      <w:r w:rsidR="009347C6">
        <w:rPr>
          <w:sz w:val="20"/>
          <w:u w:val="none"/>
        </w:rPr>
        <w:t xml:space="preserve"> </w:t>
      </w:r>
      <w:r w:rsidR="009773D7">
        <w:rPr>
          <w:sz w:val="20"/>
          <w:u w:val="none"/>
        </w:rPr>
        <w:t>Proposal</w:t>
      </w:r>
      <w:r>
        <w:rPr>
          <w:sz w:val="20"/>
          <w:u w:val="none"/>
        </w:rPr>
        <w:t xml:space="preserve">, the Bidder agrees that Universities </w:t>
      </w:r>
      <w:r>
        <w:rPr>
          <w:spacing w:val="3"/>
          <w:sz w:val="20"/>
          <w:u w:val="none"/>
        </w:rPr>
        <w:t xml:space="preserve">may </w:t>
      </w:r>
      <w:r>
        <w:rPr>
          <w:sz w:val="20"/>
          <w:u w:val="none"/>
        </w:rPr>
        <w:t xml:space="preserve">copy the </w:t>
      </w:r>
      <w:r w:rsidR="009773D7">
        <w:rPr>
          <w:sz w:val="20"/>
          <w:u w:val="none"/>
        </w:rPr>
        <w:t>P</w:t>
      </w:r>
      <w:r>
        <w:rPr>
          <w:sz w:val="20"/>
          <w:u w:val="none"/>
        </w:rPr>
        <w:t xml:space="preserve">roposal for purposes of facilitating the evaluation of the </w:t>
      </w:r>
      <w:r w:rsidR="009773D7">
        <w:rPr>
          <w:sz w:val="20"/>
          <w:u w:val="none"/>
        </w:rPr>
        <w:t>P</w:t>
      </w:r>
      <w:r>
        <w:rPr>
          <w:sz w:val="20"/>
          <w:u w:val="none"/>
        </w:rPr>
        <w:t xml:space="preserve">roposal or to respond to requests for public records. The Bidder consents to such copying by submitting a </w:t>
      </w:r>
      <w:r w:rsidR="009773D7">
        <w:rPr>
          <w:sz w:val="20"/>
          <w:u w:val="none"/>
        </w:rPr>
        <w:t>P</w:t>
      </w:r>
      <w:r>
        <w:rPr>
          <w:sz w:val="20"/>
          <w:u w:val="none"/>
        </w:rPr>
        <w:t>roposal</w:t>
      </w:r>
      <w:r>
        <w:rPr>
          <w:spacing w:val="-32"/>
          <w:sz w:val="20"/>
          <w:u w:val="none"/>
        </w:rPr>
        <w:t xml:space="preserve"> </w:t>
      </w:r>
      <w:r>
        <w:rPr>
          <w:sz w:val="20"/>
          <w:u w:val="none"/>
        </w:rPr>
        <w:t>and warrants that such copying will not violate the rights of any third party. Universities shall have the</w:t>
      </w:r>
      <w:r>
        <w:rPr>
          <w:spacing w:val="-3"/>
          <w:sz w:val="20"/>
          <w:u w:val="none"/>
        </w:rPr>
        <w:t xml:space="preserve"> </w:t>
      </w:r>
      <w:r>
        <w:rPr>
          <w:sz w:val="20"/>
          <w:u w:val="none"/>
        </w:rPr>
        <w:t>right</w:t>
      </w:r>
      <w:r>
        <w:rPr>
          <w:spacing w:val="-3"/>
          <w:sz w:val="20"/>
          <w:u w:val="none"/>
        </w:rPr>
        <w:t xml:space="preserve"> </w:t>
      </w:r>
      <w:r>
        <w:rPr>
          <w:sz w:val="20"/>
          <w:u w:val="none"/>
        </w:rPr>
        <w:t>to</w:t>
      </w:r>
      <w:r>
        <w:rPr>
          <w:spacing w:val="-3"/>
          <w:sz w:val="20"/>
          <w:u w:val="none"/>
        </w:rPr>
        <w:t xml:space="preserve"> </w:t>
      </w:r>
      <w:r>
        <w:rPr>
          <w:sz w:val="20"/>
          <w:u w:val="none"/>
        </w:rPr>
        <w:t>use</w:t>
      </w:r>
      <w:r>
        <w:rPr>
          <w:spacing w:val="-1"/>
          <w:sz w:val="20"/>
          <w:u w:val="none"/>
        </w:rPr>
        <w:t xml:space="preserve"> </w:t>
      </w:r>
      <w:r>
        <w:rPr>
          <w:sz w:val="20"/>
          <w:u w:val="none"/>
        </w:rPr>
        <w:t>ideas</w:t>
      </w:r>
      <w:r>
        <w:rPr>
          <w:spacing w:val="-2"/>
          <w:sz w:val="20"/>
          <w:u w:val="none"/>
        </w:rPr>
        <w:t xml:space="preserve"> </w:t>
      </w:r>
      <w:r>
        <w:rPr>
          <w:sz w:val="20"/>
          <w:u w:val="none"/>
        </w:rPr>
        <w:t>or</w:t>
      </w:r>
      <w:r>
        <w:rPr>
          <w:spacing w:val="-3"/>
          <w:sz w:val="20"/>
          <w:u w:val="none"/>
        </w:rPr>
        <w:t xml:space="preserve"> </w:t>
      </w:r>
      <w:r>
        <w:rPr>
          <w:sz w:val="20"/>
          <w:u w:val="none"/>
        </w:rPr>
        <w:t>adaptations</w:t>
      </w:r>
      <w:r>
        <w:rPr>
          <w:spacing w:val="-2"/>
          <w:sz w:val="20"/>
          <w:u w:val="none"/>
        </w:rPr>
        <w:t xml:space="preserve"> </w:t>
      </w:r>
      <w:r>
        <w:rPr>
          <w:sz w:val="20"/>
          <w:u w:val="none"/>
        </w:rPr>
        <w:t>of</w:t>
      </w:r>
      <w:r>
        <w:rPr>
          <w:spacing w:val="-1"/>
          <w:sz w:val="20"/>
          <w:u w:val="none"/>
        </w:rPr>
        <w:t xml:space="preserve"> </w:t>
      </w:r>
      <w:r>
        <w:rPr>
          <w:sz w:val="20"/>
          <w:u w:val="none"/>
        </w:rPr>
        <w:t>ideas</w:t>
      </w:r>
      <w:r>
        <w:rPr>
          <w:spacing w:val="-2"/>
          <w:sz w:val="20"/>
          <w:u w:val="none"/>
        </w:rPr>
        <w:t xml:space="preserve"> </w:t>
      </w:r>
      <w:r>
        <w:rPr>
          <w:sz w:val="20"/>
          <w:u w:val="none"/>
        </w:rPr>
        <w:t>that</w:t>
      </w:r>
      <w:r>
        <w:rPr>
          <w:spacing w:val="-1"/>
          <w:sz w:val="20"/>
          <w:u w:val="none"/>
        </w:rPr>
        <w:t xml:space="preserve"> </w:t>
      </w:r>
      <w:r>
        <w:rPr>
          <w:sz w:val="20"/>
          <w:u w:val="none"/>
        </w:rPr>
        <w:t>are</w:t>
      </w:r>
      <w:r>
        <w:rPr>
          <w:spacing w:val="-1"/>
          <w:sz w:val="20"/>
          <w:u w:val="none"/>
        </w:rPr>
        <w:t xml:space="preserve"> </w:t>
      </w:r>
      <w:r>
        <w:rPr>
          <w:sz w:val="20"/>
          <w:u w:val="none"/>
        </w:rPr>
        <w:t>presented</w:t>
      </w:r>
      <w:r>
        <w:rPr>
          <w:spacing w:val="-3"/>
          <w:sz w:val="20"/>
          <w:u w:val="none"/>
        </w:rPr>
        <w:t xml:space="preserve"> </w:t>
      </w:r>
      <w:r>
        <w:rPr>
          <w:sz w:val="20"/>
          <w:u w:val="none"/>
        </w:rPr>
        <w:t>in</w:t>
      </w:r>
      <w:r>
        <w:rPr>
          <w:spacing w:val="-3"/>
          <w:sz w:val="20"/>
          <w:u w:val="none"/>
        </w:rPr>
        <w:t xml:space="preserve"> </w:t>
      </w:r>
      <w:r>
        <w:rPr>
          <w:sz w:val="20"/>
          <w:u w:val="none"/>
        </w:rPr>
        <w:t>the</w:t>
      </w:r>
      <w:r>
        <w:rPr>
          <w:spacing w:val="-3"/>
          <w:sz w:val="20"/>
          <w:u w:val="none"/>
        </w:rPr>
        <w:t xml:space="preserve"> </w:t>
      </w:r>
      <w:r w:rsidR="009773D7">
        <w:rPr>
          <w:sz w:val="20"/>
          <w:u w:val="none"/>
        </w:rPr>
        <w:t>P</w:t>
      </w:r>
      <w:r>
        <w:rPr>
          <w:sz w:val="20"/>
          <w:u w:val="none"/>
        </w:rPr>
        <w:t>roposals.</w:t>
      </w:r>
    </w:p>
    <w:bookmarkEnd w:id="3"/>
    <w:p w14:paraId="2971E468" w14:textId="77777777" w:rsidR="007764AC" w:rsidRDefault="007764AC" w:rsidP="009347C6">
      <w:pPr>
        <w:pStyle w:val="BodyText"/>
        <w:tabs>
          <w:tab w:val="left" w:pos="360"/>
        </w:tabs>
        <w:spacing w:before="9"/>
        <w:ind w:left="360" w:hanging="360"/>
        <w:rPr>
          <w:sz w:val="19"/>
        </w:rPr>
      </w:pPr>
    </w:p>
    <w:p w14:paraId="11544113" w14:textId="77777777" w:rsidR="007764AC" w:rsidRDefault="00604481" w:rsidP="009347C6">
      <w:pPr>
        <w:pStyle w:val="Heading1"/>
        <w:numPr>
          <w:ilvl w:val="0"/>
          <w:numId w:val="1"/>
        </w:numPr>
        <w:tabs>
          <w:tab w:val="left" w:pos="360"/>
        </w:tabs>
        <w:spacing w:before="1"/>
        <w:ind w:left="360"/>
        <w:jc w:val="left"/>
      </w:pPr>
      <w:r>
        <w:rPr>
          <w:u w:val="thick"/>
        </w:rPr>
        <w:t xml:space="preserve">CONTRACTS. </w:t>
      </w:r>
    </w:p>
    <w:p w14:paraId="685140D4" w14:textId="788BA1E4" w:rsidR="007764AC" w:rsidRDefault="009773D7" w:rsidP="009347C6">
      <w:pPr>
        <w:pStyle w:val="ListParagraph"/>
        <w:numPr>
          <w:ilvl w:val="1"/>
          <w:numId w:val="1"/>
        </w:numPr>
        <w:tabs>
          <w:tab w:val="left" w:pos="720"/>
          <w:tab w:val="left" w:pos="1161"/>
        </w:tabs>
        <w:spacing w:before="22" w:line="242" w:lineRule="auto"/>
        <w:ind w:left="720" w:right="400" w:hanging="360"/>
        <w:rPr>
          <w:sz w:val="20"/>
          <w:u w:val="none"/>
        </w:rPr>
      </w:pPr>
      <w:r>
        <w:rPr>
          <w:sz w:val="20"/>
          <w:u w:val="none"/>
        </w:rPr>
        <w:t xml:space="preserve">This RFP/RFQ does not commit the Universities to award a </w:t>
      </w:r>
      <w:r w:rsidR="00157F7C">
        <w:rPr>
          <w:sz w:val="20"/>
          <w:u w:val="none"/>
        </w:rPr>
        <w:t>c</w:t>
      </w:r>
      <w:r>
        <w:rPr>
          <w:sz w:val="20"/>
          <w:u w:val="none"/>
        </w:rPr>
        <w:t>ontract</w:t>
      </w:r>
      <w:r w:rsidR="003A4AE9">
        <w:rPr>
          <w:sz w:val="20"/>
          <w:u w:val="none"/>
        </w:rPr>
        <w:t xml:space="preserve">. </w:t>
      </w:r>
      <w:r w:rsidR="00604481">
        <w:rPr>
          <w:sz w:val="20"/>
          <w:u w:val="none"/>
        </w:rPr>
        <w:t xml:space="preserve">Universities reserve the right to either award a contract without further negotiation or to negotiate contract terms with the selected </w:t>
      </w:r>
      <w:r w:rsidR="001E18A0">
        <w:rPr>
          <w:sz w:val="20"/>
          <w:u w:val="none"/>
        </w:rPr>
        <w:t>Bidder</w:t>
      </w:r>
      <w:r w:rsidR="009347C6">
        <w:rPr>
          <w:sz w:val="20"/>
          <w:u w:val="none"/>
        </w:rPr>
        <w:t xml:space="preserve"> </w:t>
      </w:r>
      <w:r w:rsidR="00604481">
        <w:rPr>
          <w:sz w:val="20"/>
          <w:u w:val="none"/>
        </w:rPr>
        <w:t>if the best interests of the Universities would be</w:t>
      </w:r>
      <w:r w:rsidR="00604481">
        <w:rPr>
          <w:spacing w:val="-20"/>
          <w:sz w:val="20"/>
          <w:u w:val="none"/>
        </w:rPr>
        <w:t xml:space="preserve"> </w:t>
      </w:r>
      <w:r w:rsidR="00604481">
        <w:rPr>
          <w:sz w:val="20"/>
          <w:u w:val="none"/>
        </w:rPr>
        <w:t>served.</w:t>
      </w:r>
      <w:r w:rsidR="001E5250">
        <w:rPr>
          <w:sz w:val="20"/>
          <w:u w:val="none"/>
        </w:rPr>
        <w:br/>
      </w:r>
    </w:p>
    <w:p w14:paraId="7757E1F5" w14:textId="2C86B899" w:rsidR="007764AC" w:rsidRDefault="00604481" w:rsidP="009347C6">
      <w:pPr>
        <w:pStyle w:val="ListParagraph"/>
        <w:numPr>
          <w:ilvl w:val="1"/>
          <w:numId w:val="1"/>
        </w:numPr>
        <w:tabs>
          <w:tab w:val="left" w:pos="720"/>
          <w:tab w:val="left" w:pos="1161"/>
        </w:tabs>
        <w:spacing w:before="74" w:line="242" w:lineRule="auto"/>
        <w:ind w:left="720" w:right="210" w:hanging="360"/>
      </w:pPr>
      <w:r w:rsidRPr="009773D7">
        <w:rPr>
          <w:sz w:val="20"/>
          <w:u w:val="none"/>
        </w:rPr>
        <w:t xml:space="preserve">The successful Bidder must, in a timely manner, enter into a contract with Universities to implement the services contemplated by this RFP/RFQ. </w:t>
      </w:r>
      <w:r w:rsidR="001E5250">
        <w:rPr>
          <w:sz w:val="20"/>
          <w:u w:val="none"/>
        </w:rPr>
        <w:br/>
      </w:r>
    </w:p>
    <w:p w14:paraId="01847064" w14:textId="5365AB3D" w:rsidR="007764AC" w:rsidRDefault="00604481" w:rsidP="009347C6">
      <w:pPr>
        <w:pStyle w:val="ListParagraph"/>
        <w:numPr>
          <w:ilvl w:val="1"/>
          <w:numId w:val="1"/>
        </w:numPr>
        <w:tabs>
          <w:tab w:val="left" w:pos="720"/>
          <w:tab w:val="left" w:pos="1154"/>
        </w:tabs>
        <w:spacing w:before="74" w:line="242" w:lineRule="auto"/>
        <w:ind w:left="720" w:right="210" w:hanging="360"/>
        <w:rPr>
          <w:sz w:val="20"/>
          <w:u w:val="none"/>
        </w:rPr>
      </w:pPr>
      <w:r>
        <w:rPr>
          <w:sz w:val="20"/>
          <w:u w:val="none"/>
        </w:rPr>
        <w:t xml:space="preserve">It is expected that a contract between the Bidder and Universities will be executed within </w:t>
      </w:r>
      <w:r w:rsidR="00FC516B">
        <w:rPr>
          <w:sz w:val="20"/>
          <w:u w:val="none"/>
        </w:rPr>
        <w:t xml:space="preserve">a </w:t>
      </w:r>
      <w:r w:rsidR="00FC516B" w:rsidRPr="007A3C13">
        <w:rPr>
          <w:sz w:val="20"/>
          <w:u w:val="none"/>
        </w:rPr>
        <w:t>reasonable timeframe</w:t>
      </w:r>
      <w:r>
        <w:rPr>
          <w:sz w:val="20"/>
          <w:u w:val="none"/>
        </w:rPr>
        <w:t xml:space="preserve"> or less after the date of the notification of the award. Failure of the successful</w:t>
      </w:r>
      <w:r w:rsidRPr="00260A8E">
        <w:rPr>
          <w:sz w:val="20"/>
          <w:u w:val="none"/>
        </w:rPr>
        <w:t xml:space="preserve"> </w:t>
      </w:r>
      <w:r>
        <w:rPr>
          <w:sz w:val="20"/>
          <w:u w:val="none"/>
        </w:rPr>
        <w:t>Bidder</w:t>
      </w:r>
      <w:r w:rsidRPr="00260A8E">
        <w:rPr>
          <w:sz w:val="20"/>
          <w:u w:val="none"/>
        </w:rPr>
        <w:t xml:space="preserve"> </w:t>
      </w:r>
      <w:r>
        <w:rPr>
          <w:sz w:val="20"/>
          <w:u w:val="none"/>
        </w:rPr>
        <w:t>to</w:t>
      </w:r>
      <w:r w:rsidRPr="00260A8E">
        <w:rPr>
          <w:sz w:val="20"/>
          <w:u w:val="none"/>
        </w:rPr>
        <w:t xml:space="preserve"> </w:t>
      </w:r>
      <w:r>
        <w:rPr>
          <w:sz w:val="20"/>
          <w:u w:val="none"/>
        </w:rPr>
        <w:t>agree</w:t>
      </w:r>
      <w:r w:rsidRPr="00260A8E">
        <w:rPr>
          <w:sz w:val="20"/>
          <w:u w:val="none"/>
        </w:rPr>
        <w:t xml:space="preserve"> </w:t>
      </w:r>
      <w:r>
        <w:rPr>
          <w:sz w:val="20"/>
          <w:u w:val="none"/>
        </w:rPr>
        <w:t>to</w:t>
      </w:r>
      <w:r w:rsidRPr="00260A8E">
        <w:rPr>
          <w:sz w:val="20"/>
          <w:u w:val="none"/>
        </w:rPr>
        <w:t xml:space="preserve"> </w:t>
      </w:r>
      <w:r>
        <w:rPr>
          <w:sz w:val="20"/>
          <w:u w:val="none"/>
        </w:rPr>
        <w:t>the</w:t>
      </w:r>
      <w:r w:rsidRPr="00260A8E">
        <w:rPr>
          <w:sz w:val="20"/>
          <w:u w:val="none"/>
        </w:rPr>
        <w:t xml:space="preserve"> </w:t>
      </w:r>
      <w:r>
        <w:rPr>
          <w:sz w:val="20"/>
          <w:u w:val="none"/>
        </w:rPr>
        <w:t>terms</w:t>
      </w:r>
      <w:r w:rsidRPr="00260A8E">
        <w:rPr>
          <w:sz w:val="20"/>
          <w:u w:val="none"/>
        </w:rPr>
        <w:t xml:space="preserve"> </w:t>
      </w:r>
      <w:r>
        <w:rPr>
          <w:sz w:val="20"/>
          <w:u w:val="none"/>
        </w:rPr>
        <w:t>of</w:t>
      </w:r>
      <w:r w:rsidRPr="00260A8E">
        <w:rPr>
          <w:sz w:val="20"/>
          <w:u w:val="none"/>
        </w:rPr>
        <w:t xml:space="preserve"> </w:t>
      </w:r>
      <w:r>
        <w:rPr>
          <w:sz w:val="20"/>
          <w:u w:val="none"/>
        </w:rPr>
        <w:t>a</w:t>
      </w:r>
      <w:r w:rsidRPr="00260A8E">
        <w:rPr>
          <w:sz w:val="20"/>
          <w:u w:val="none"/>
        </w:rPr>
        <w:t xml:space="preserve"> </w:t>
      </w:r>
      <w:r>
        <w:rPr>
          <w:sz w:val="20"/>
          <w:u w:val="none"/>
        </w:rPr>
        <w:t>contract</w:t>
      </w:r>
      <w:r w:rsidRPr="00260A8E">
        <w:rPr>
          <w:sz w:val="20"/>
          <w:u w:val="none"/>
        </w:rPr>
        <w:t xml:space="preserve"> </w:t>
      </w:r>
      <w:r>
        <w:rPr>
          <w:sz w:val="20"/>
          <w:u w:val="none"/>
        </w:rPr>
        <w:t>within</w:t>
      </w:r>
      <w:r w:rsidRPr="00260A8E">
        <w:rPr>
          <w:sz w:val="20"/>
          <w:u w:val="none"/>
        </w:rPr>
        <w:t xml:space="preserve"> </w:t>
      </w:r>
      <w:r>
        <w:rPr>
          <w:sz w:val="20"/>
          <w:u w:val="none"/>
        </w:rPr>
        <w:t>this</w:t>
      </w:r>
      <w:r w:rsidRPr="00260A8E">
        <w:rPr>
          <w:sz w:val="20"/>
          <w:u w:val="none"/>
        </w:rPr>
        <w:t xml:space="preserve"> </w:t>
      </w:r>
      <w:r>
        <w:rPr>
          <w:sz w:val="20"/>
          <w:u w:val="none"/>
        </w:rPr>
        <w:t>time</w:t>
      </w:r>
      <w:r w:rsidRPr="00260A8E">
        <w:rPr>
          <w:sz w:val="20"/>
          <w:u w:val="none"/>
        </w:rPr>
        <w:t xml:space="preserve"> </w:t>
      </w:r>
      <w:r>
        <w:rPr>
          <w:sz w:val="20"/>
          <w:u w:val="none"/>
        </w:rPr>
        <w:t>period</w:t>
      </w:r>
      <w:r w:rsidRPr="00260A8E">
        <w:rPr>
          <w:sz w:val="20"/>
          <w:u w:val="none"/>
        </w:rPr>
        <w:t xml:space="preserve"> may </w:t>
      </w:r>
      <w:r>
        <w:rPr>
          <w:sz w:val="20"/>
          <w:u w:val="none"/>
        </w:rPr>
        <w:t>be</w:t>
      </w:r>
      <w:r w:rsidRPr="00260A8E">
        <w:rPr>
          <w:sz w:val="20"/>
          <w:u w:val="none"/>
        </w:rPr>
        <w:t xml:space="preserve"> </w:t>
      </w:r>
      <w:r>
        <w:rPr>
          <w:sz w:val="20"/>
          <w:u w:val="none"/>
        </w:rPr>
        <w:t>grounds</w:t>
      </w:r>
      <w:r w:rsidRPr="00260A8E">
        <w:rPr>
          <w:sz w:val="20"/>
          <w:u w:val="none"/>
        </w:rPr>
        <w:t xml:space="preserve"> </w:t>
      </w:r>
      <w:r>
        <w:rPr>
          <w:sz w:val="20"/>
          <w:u w:val="none"/>
        </w:rPr>
        <w:t>for</w:t>
      </w:r>
      <w:r w:rsidRPr="00260A8E">
        <w:rPr>
          <w:sz w:val="20"/>
          <w:u w:val="none"/>
        </w:rPr>
        <w:t xml:space="preserve"> </w:t>
      </w:r>
      <w:r>
        <w:rPr>
          <w:sz w:val="20"/>
          <w:u w:val="none"/>
        </w:rPr>
        <w:t>the Universities to award the contract to another</w:t>
      </w:r>
      <w:r w:rsidRPr="00260A8E">
        <w:rPr>
          <w:sz w:val="20"/>
          <w:u w:val="none"/>
        </w:rPr>
        <w:t xml:space="preserve"> </w:t>
      </w:r>
      <w:r>
        <w:rPr>
          <w:sz w:val="20"/>
          <w:u w:val="none"/>
        </w:rPr>
        <w:t>Bidder.</w:t>
      </w:r>
    </w:p>
    <w:p w14:paraId="1522D311" w14:textId="5BECD3F3" w:rsidR="007764AC" w:rsidRDefault="007764AC" w:rsidP="009347C6">
      <w:pPr>
        <w:pStyle w:val="BodyText"/>
        <w:tabs>
          <w:tab w:val="left" w:pos="360"/>
        </w:tabs>
        <w:spacing w:before="2"/>
        <w:ind w:left="360" w:hanging="360"/>
        <w:rPr>
          <w:sz w:val="19"/>
        </w:rPr>
      </w:pPr>
    </w:p>
    <w:p w14:paraId="7407F9C1" w14:textId="77777777" w:rsidR="007764AC" w:rsidRDefault="00604481" w:rsidP="009347C6">
      <w:pPr>
        <w:pStyle w:val="ListParagraph"/>
        <w:numPr>
          <w:ilvl w:val="0"/>
          <w:numId w:val="1"/>
        </w:numPr>
        <w:tabs>
          <w:tab w:val="left" w:pos="360"/>
        </w:tabs>
        <w:ind w:left="360" w:right="266"/>
        <w:jc w:val="left"/>
        <w:rPr>
          <w:sz w:val="20"/>
          <w:u w:val="none"/>
        </w:rPr>
      </w:pPr>
      <w:r>
        <w:rPr>
          <w:b/>
          <w:sz w:val="20"/>
          <w:u w:val="thick"/>
        </w:rPr>
        <w:t>RESTRICTIONS</w:t>
      </w:r>
      <w:r>
        <w:rPr>
          <w:b/>
          <w:spacing w:val="-4"/>
          <w:sz w:val="20"/>
          <w:u w:val="thick"/>
        </w:rPr>
        <w:t xml:space="preserve"> </w:t>
      </w:r>
      <w:r>
        <w:rPr>
          <w:b/>
          <w:sz w:val="20"/>
          <w:u w:val="thick"/>
        </w:rPr>
        <w:t>ON</w:t>
      </w:r>
      <w:r>
        <w:rPr>
          <w:b/>
          <w:spacing w:val="-4"/>
          <w:sz w:val="20"/>
          <w:u w:val="thick"/>
        </w:rPr>
        <w:t xml:space="preserve"> </w:t>
      </w:r>
      <w:r>
        <w:rPr>
          <w:b/>
          <w:sz w:val="20"/>
          <w:u w:val="thick"/>
        </w:rPr>
        <w:t>GIFTS AND</w:t>
      </w:r>
      <w:r>
        <w:rPr>
          <w:b/>
          <w:spacing w:val="1"/>
          <w:sz w:val="20"/>
          <w:u w:val="thick"/>
        </w:rPr>
        <w:t xml:space="preserve"> </w:t>
      </w:r>
      <w:r>
        <w:rPr>
          <w:b/>
          <w:sz w:val="20"/>
          <w:u w:val="thick"/>
        </w:rPr>
        <w:t>ACTIVITIES.</w:t>
      </w:r>
      <w:r>
        <w:rPr>
          <w:b/>
          <w:spacing w:val="-1"/>
          <w:sz w:val="20"/>
          <w:u w:val="thick"/>
        </w:rPr>
        <w:t xml:space="preserve"> </w:t>
      </w:r>
      <w:r>
        <w:rPr>
          <w:sz w:val="20"/>
          <w:u w:val="none"/>
        </w:rPr>
        <w:t>Iowa</w:t>
      </w:r>
      <w:r>
        <w:rPr>
          <w:spacing w:val="-2"/>
          <w:sz w:val="20"/>
          <w:u w:val="none"/>
        </w:rPr>
        <w:t xml:space="preserve"> </w:t>
      </w:r>
      <w:r>
        <w:rPr>
          <w:sz w:val="20"/>
          <w:u w:val="none"/>
        </w:rPr>
        <w:t>Code</w:t>
      </w:r>
      <w:r>
        <w:rPr>
          <w:spacing w:val="-2"/>
          <w:sz w:val="20"/>
          <w:u w:val="none"/>
        </w:rPr>
        <w:t xml:space="preserve"> </w:t>
      </w:r>
      <w:r>
        <w:rPr>
          <w:sz w:val="20"/>
          <w:u w:val="none"/>
        </w:rPr>
        <w:t>Chapter</w:t>
      </w:r>
      <w:r>
        <w:rPr>
          <w:spacing w:val="-3"/>
          <w:sz w:val="20"/>
          <w:u w:val="none"/>
        </w:rPr>
        <w:t xml:space="preserve"> </w:t>
      </w:r>
      <w:r>
        <w:rPr>
          <w:sz w:val="20"/>
          <w:u w:val="none"/>
        </w:rPr>
        <w:t>68B</w:t>
      </w:r>
      <w:r>
        <w:rPr>
          <w:spacing w:val="-5"/>
          <w:sz w:val="20"/>
          <w:u w:val="none"/>
        </w:rPr>
        <w:t xml:space="preserve"> </w:t>
      </w:r>
      <w:r>
        <w:rPr>
          <w:sz w:val="20"/>
          <w:u w:val="none"/>
        </w:rPr>
        <w:t>restricts</w:t>
      </w:r>
      <w:r>
        <w:rPr>
          <w:spacing w:val="-3"/>
          <w:sz w:val="20"/>
          <w:u w:val="none"/>
        </w:rPr>
        <w:t xml:space="preserve"> </w:t>
      </w:r>
      <w:r>
        <w:rPr>
          <w:sz w:val="20"/>
          <w:u w:val="none"/>
        </w:rPr>
        <w:t>gifts</w:t>
      </w:r>
      <w:r>
        <w:rPr>
          <w:spacing w:val="-3"/>
          <w:sz w:val="20"/>
          <w:u w:val="none"/>
        </w:rPr>
        <w:t xml:space="preserve"> </w:t>
      </w:r>
      <w:r>
        <w:rPr>
          <w:sz w:val="20"/>
          <w:u w:val="none"/>
        </w:rPr>
        <w:t>which</w:t>
      </w:r>
      <w:r>
        <w:rPr>
          <w:spacing w:val="-32"/>
          <w:sz w:val="20"/>
          <w:u w:val="none"/>
        </w:rPr>
        <w:t xml:space="preserve"> </w:t>
      </w:r>
      <w:r>
        <w:rPr>
          <w:spacing w:val="3"/>
          <w:sz w:val="20"/>
          <w:u w:val="none"/>
        </w:rPr>
        <w:t xml:space="preserve">may </w:t>
      </w:r>
      <w:r>
        <w:rPr>
          <w:sz w:val="20"/>
          <w:u w:val="none"/>
        </w:rPr>
        <w:t>be given or received by state employees and requires certain individuals to disclose information concerning their activities with state government. Bidders are responsible for determining the applicability of this Chapter to their activities and complying with the requirements. In addition, pursuant to Iowa Code section 722.1, it is a felony offense to bribe or attempt to bribe a public official</w:t>
      </w:r>
    </w:p>
    <w:p w14:paraId="7F32F882" w14:textId="77777777" w:rsidR="007764AC" w:rsidRDefault="007764AC">
      <w:pPr>
        <w:pStyle w:val="BodyText"/>
        <w:spacing w:before="2"/>
        <w:ind w:left="0"/>
        <w:rPr>
          <w:sz w:val="19"/>
        </w:rPr>
      </w:pPr>
    </w:p>
    <w:p w14:paraId="61749EF7" w14:textId="77777777" w:rsidR="007764AC" w:rsidRDefault="00604481" w:rsidP="009347C6">
      <w:pPr>
        <w:pStyle w:val="Heading1"/>
        <w:numPr>
          <w:ilvl w:val="0"/>
          <w:numId w:val="1"/>
        </w:numPr>
        <w:tabs>
          <w:tab w:val="left" w:pos="360"/>
        </w:tabs>
        <w:ind w:left="360"/>
        <w:jc w:val="left"/>
        <w:rPr>
          <w:b w:val="0"/>
        </w:rPr>
      </w:pPr>
      <w:r>
        <w:rPr>
          <w:u w:val="thick"/>
        </w:rPr>
        <w:t>PUBLIC RECORDS AND REQUESTS FOR CONFIDENTIAL</w:t>
      </w:r>
      <w:r>
        <w:rPr>
          <w:spacing w:val="-21"/>
          <w:u w:val="thick"/>
        </w:rPr>
        <w:t xml:space="preserve"> </w:t>
      </w:r>
      <w:r>
        <w:rPr>
          <w:u w:val="thick"/>
        </w:rPr>
        <w:t>TREATMENT</w:t>
      </w:r>
      <w:r>
        <w:rPr>
          <w:b w:val="0"/>
        </w:rPr>
        <w:t>.</w:t>
      </w:r>
    </w:p>
    <w:p w14:paraId="520360CA" w14:textId="494DBCD5" w:rsidR="007764AC" w:rsidRDefault="00C603A3" w:rsidP="009347C6">
      <w:pPr>
        <w:pStyle w:val="ListParagraph"/>
        <w:numPr>
          <w:ilvl w:val="1"/>
          <w:numId w:val="1"/>
        </w:numPr>
        <w:tabs>
          <w:tab w:val="left" w:pos="1161"/>
        </w:tabs>
        <w:spacing w:before="24"/>
        <w:ind w:left="720" w:right="233" w:hanging="360"/>
        <w:rPr>
          <w:sz w:val="20"/>
          <w:u w:val="none"/>
        </w:rPr>
      </w:pPr>
      <w:r w:rsidRPr="00C603A3">
        <w:rPr>
          <w:sz w:val="20"/>
          <w:u w:val="none"/>
        </w:rPr>
        <w:t>Iowa Administrative Code §681-9.8 requires Universit</w:t>
      </w:r>
      <w:r>
        <w:rPr>
          <w:sz w:val="20"/>
          <w:u w:val="none"/>
        </w:rPr>
        <w:t>ies</w:t>
      </w:r>
      <w:r w:rsidRPr="00C603A3">
        <w:rPr>
          <w:sz w:val="20"/>
          <w:u w:val="none"/>
        </w:rPr>
        <w:t xml:space="preserve"> to release, if requested, the name of the </w:t>
      </w:r>
      <w:r w:rsidR="00004911">
        <w:rPr>
          <w:sz w:val="20"/>
          <w:u w:val="none"/>
        </w:rPr>
        <w:t>awarded B</w:t>
      </w:r>
      <w:r w:rsidRPr="00C603A3">
        <w:rPr>
          <w:sz w:val="20"/>
          <w:u w:val="none"/>
        </w:rPr>
        <w:t xml:space="preserve">idder and all other </w:t>
      </w:r>
      <w:r w:rsidR="00004911">
        <w:rPr>
          <w:sz w:val="20"/>
          <w:u w:val="none"/>
        </w:rPr>
        <w:t>B</w:t>
      </w:r>
      <w:r w:rsidRPr="00C603A3">
        <w:rPr>
          <w:sz w:val="20"/>
          <w:u w:val="none"/>
        </w:rPr>
        <w:t>idders.</w:t>
      </w:r>
      <w:r>
        <w:rPr>
          <w:sz w:val="20"/>
          <w:u w:val="none"/>
        </w:rPr>
        <w:t xml:space="preserve"> In addition, as agencies </w:t>
      </w:r>
      <w:r w:rsidR="00604481">
        <w:rPr>
          <w:sz w:val="20"/>
          <w:u w:val="none"/>
        </w:rPr>
        <w:t>of the State of Iowa, Universities are subject to the requirements of Iowa Code Chapter 22, the Iowa Open Records Act. Bidders are encouraged to familiarize</w:t>
      </w:r>
      <w:r w:rsidR="00604481">
        <w:rPr>
          <w:spacing w:val="-25"/>
          <w:sz w:val="20"/>
          <w:u w:val="none"/>
        </w:rPr>
        <w:t xml:space="preserve"> </w:t>
      </w:r>
      <w:r w:rsidR="00604481">
        <w:rPr>
          <w:sz w:val="20"/>
          <w:u w:val="none"/>
        </w:rPr>
        <w:t xml:space="preserve">themselves with Chapter 22 before submitting a </w:t>
      </w:r>
      <w:r w:rsidR="00EC3BB8">
        <w:rPr>
          <w:sz w:val="20"/>
          <w:u w:val="none"/>
        </w:rPr>
        <w:t>P</w:t>
      </w:r>
      <w:r w:rsidR="00604481">
        <w:rPr>
          <w:sz w:val="20"/>
          <w:u w:val="none"/>
        </w:rPr>
        <w:t xml:space="preserve">roposal. Universities will treat all information submitted by a Bidder as public information following the conclusion of the selection process. </w:t>
      </w:r>
    </w:p>
    <w:p w14:paraId="66A51746" w14:textId="3B0B2EAD" w:rsidR="007764AC" w:rsidRDefault="007764AC" w:rsidP="009347C6">
      <w:pPr>
        <w:pStyle w:val="BodyText"/>
        <w:ind w:left="720" w:right="215" w:hanging="360"/>
      </w:pPr>
    </w:p>
    <w:p w14:paraId="667AB5DD" w14:textId="0DC582D5" w:rsidR="007764AC" w:rsidRDefault="00914A2F" w:rsidP="009347C6">
      <w:pPr>
        <w:pStyle w:val="ListParagraph"/>
        <w:numPr>
          <w:ilvl w:val="1"/>
          <w:numId w:val="1"/>
        </w:numPr>
        <w:tabs>
          <w:tab w:val="left" w:pos="1161"/>
        </w:tabs>
        <w:spacing w:before="2"/>
        <w:ind w:left="720" w:right="142" w:hanging="360"/>
        <w:rPr>
          <w:sz w:val="20"/>
          <w:u w:val="none"/>
        </w:rPr>
      </w:pPr>
      <w:r w:rsidRPr="00914A2F">
        <w:rPr>
          <w:sz w:val="20"/>
          <w:u w:val="none"/>
        </w:rPr>
        <w:t>A Bidder shall identify information provided in response to this RFP/RFQ which the Bidder believes represents confidential information that may fall within one of the exceptions identified in Iowa Code section 22.7.</w:t>
      </w:r>
      <w:r w:rsidR="0007248E">
        <w:rPr>
          <w:sz w:val="20"/>
          <w:u w:val="none"/>
        </w:rPr>
        <w:t xml:space="preserve"> </w:t>
      </w:r>
      <w:r w:rsidR="00604481">
        <w:rPr>
          <w:sz w:val="20"/>
          <w:u w:val="none"/>
        </w:rPr>
        <w:t>Any request for confidential treatment of information must be included with</w:t>
      </w:r>
      <w:r w:rsidR="00604481">
        <w:rPr>
          <w:spacing w:val="-1"/>
          <w:sz w:val="20"/>
          <w:u w:val="none"/>
        </w:rPr>
        <w:t xml:space="preserve"> </w:t>
      </w:r>
      <w:r w:rsidR="00604481">
        <w:rPr>
          <w:sz w:val="20"/>
          <w:u w:val="none"/>
        </w:rPr>
        <w:t>the</w:t>
      </w:r>
      <w:r w:rsidR="00604481">
        <w:rPr>
          <w:spacing w:val="-1"/>
          <w:sz w:val="20"/>
          <w:u w:val="none"/>
        </w:rPr>
        <w:t xml:space="preserve"> </w:t>
      </w:r>
      <w:r w:rsidR="00604481">
        <w:rPr>
          <w:sz w:val="20"/>
          <w:u w:val="none"/>
        </w:rPr>
        <w:t>Bidder’s</w:t>
      </w:r>
      <w:r w:rsidR="00604481">
        <w:rPr>
          <w:spacing w:val="-2"/>
          <w:sz w:val="20"/>
          <w:u w:val="none"/>
        </w:rPr>
        <w:t xml:space="preserve"> </w:t>
      </w:r>
      <w:r w:rsidR="001E0F6B">
        <w:rPr>
          <w:sz w:val="20"/>
          <w:u w:val="none"/>
        </w:rPr>
        <w:t>P</w:t>
      </w:r>
      <w:r w:rsidR="00604481">
        <w:rPr>
          <w:sz w:val="20"/>
          <w:u w:val="none"/>
        </w:rPr>
        <w:t>roposal.</w:t>
      </w:r>
      <w:r w:rsidR="00604481">
        <w:rPr>
          <w:spacing w:val="-3"/>
          <w:sz w:val="20"/>
          <w:u w:val="none"/>
        </w:rPr>
        <w:t xml:space="preserve"> </w:t>
      </w:r>
      <w:r w:rsidR="00604481">
        <w:rPr>
          <w:sz w:val="20"/>
          <w:u w:val="none"/>
        </w:rPr>
        <w:t>In</w:t>
      </w:r>
      <w:r w:rsidR="00604481">
        <w:rPr>
          <w:spacing w:val="-1"/>
          <w:sz w:val="20"/>
          <w:u w:val="none"/>
        </w:rPr>
        <w:t xml:space="preserve"> </w:t>
      </w:r>
      <w:r w:rsidR="00604481">
        <w:rPr>
          <w:sz w:val="20"/>
          <w:u w:val="none"/>
        </w:rPr>
        <w:t>addition,</w:t>
      </w:r>
      <w:r w:rsidR="00604481">
        <w:rPr>
          <w:spacing w:val="-3"/>
          <w:sz w:val="20"/>
          <w:u w:val="none"/>
        </w:rPr>
        <w:t xml:space="preserve"> </w:t>
      </w:r>
      <w:r w:rsidR="00604481">
        <w:rPr>
          <w:sz w:val="20"/>
          <w:u w:val="none"/>
        </w:rPr>
        <w:t>the</w:t>
      </w:r>
      <w:r w:rsidR="00604481">
        <w:rPr>
          <w:spacing w:val="-3"/>
          <w:sz w:val="20"/>
          <w:u w:val="none"/>
        </w:rPr>
        <w:t xml:space="preserve"> </w:t>
      </w:r>
      <w:r w:rsidR="00604481">
        <w:rPr>
          <w:sz w:val="20"/>
          <w:u w:val="none"/>
        </w:rPr>
        <w:t>Bidder must</w:t>
      </w:r>
      <w:r w:rsidR="00604481">
        <w:rPr>
          <w:spacing w:val="-3"/>
          <w:sz w:val="20"/>
          <w:u w:val="none"/>
        </w:rPr>
        <w:t xml:space="preserve"> </w:t>
      </w:r>
      <w:r w:rsidR="00604481">
        <w:rPr>
          <w:sz w:val="20"/>
          <w:u w:val="none"/>
        </w:rPr>
        <w:t>enumerate</w:t>
      </w:r>
      <w:r w:rsidR="00604481">
        <w:rPr>
          <w:spacing w:val="-3"/>
          <w:sz w:val="20"/>
          <w:u w:val="none"/>
        </w:rPr>
        <w:t xml:space="preserve"> </w:t>
      </w:r>
      <w:r w:rsidR="00604481">
        <w:rPr>
          <w:sz w:val="20"/>
          <w:u w:val="none"/>
        </w:rPr>
        <w:t>the</w:t>
      </w:r>
      <w:r w:rsidR="00604481">
        <w:rPr>
          <w:spacing w:val="-3"/>
          <w:sz w:val="20"/>
          <w:u w:val="none"/>
        </w:rPr>
        <w:t xml:space="preserve"> </w:t>
      </w:r>
      <w:r w:rsidR="00604481">
        <w:rPr>
          <w:sz w:val="20"/>
          <w:u w:val="none"/>
        </w:rPr>
        <w:t>specific</w:t>
      </w:r>
      <w:r w:rsidR="00604481">
        <w:rPr>
          <w:spacing w:val="-2"/>
          <w:sz w:val="20"/>
          <w:u w:val="none"/>
        </w:rPr>
        <w:t xml:space="preserve"> </w:t>
      </w:r>
      <w:r w:rsidR="00604481">
        <w:rPr>
          <w:sz w:val="20"/>
          <w:u w:val="none"/>
        </w:rPr>
        <w:t>grounds in</w:t>
      </w:r>
      <w:r w:rsidR="00604481">
        <w:rPr>
          <w:spacing w:val="-32"/>
          <w:sz w:val="20"/>
          <w:u w:val="none"/>
        </w:rPr>
        <w:t xml:space="preserve"> </w:t>
      </w:r>
      <w:r w:rsidR="00604481">
        <w:rPr>
          <w:sz w:val="20"/>
          <w:u w:val="none"/>
        </w:rPr>
        <w:t>Iowa Code Chapter 22 or other applicable law which support treatment of the material as confidential and explain why disclosure is not in the best interest of the public. The request for confidential treatment of information must also include the name, address, and telephone number of the person authorized by the Bidder to respond to any inquiries by Universities concerning the confidential status of the materials.</w:t>
      </w:r>
      <w:r w:rsidR="009347C6">
        <w:rPr>
          <w:sz w:val="20"/>
          <w:u w:val="none"/>
        </w:rPr>
        <w:t xml:space="preserve"> </w:t>
      </w:r>
      <w:r w:rsidR="00604481">
        <w:rPr>
          <w:sz w:val="20"/>
          <w:u w:val="none"/>
        </w:rPr>
        <w:t xml:space="preserve">Identification of the entire </w:t>
      </w:r>
      <w:r w:rsidR="00EC3BB8">
        <w:rPr>
          <w:sz w:val="20"/>
          <w:u w:val="none"/>
        </w:rPr>
        <w:t>P</w:t>
      </w:r>
      <w:r w:rsidR="00604481">
        <w:rPr>
          <w:sz w:val="20"/>
          <w:u w:val="none"/>
        </w:rPr>
        <w:t xml:space="preserve">roposal or substantially all of a </w:t>
      </w:r>
      <w:r w:rsidR="00EC3BB8">
        <w:rPr>
          <w:sz w:val="20"/>
          <w:u w:val="none"/>
        </w:rPr>
        <w:t>Proposal</w:t>
      </w:r>
      <w:r w:rsidR="00604481">
        <w:rPr>
          <w:sz w:val="20"/>
          <w:u w:val="none"/>
        </w:rPr>
        <w:t xml:space="preserve"> as confidential </w:t>
      </w:r>
      <w:r w:rsidR="00604481">
        <w:rPr>
          <w:spacing w:val="3"/>
          <w:sz w:val="20"/>
          <w:u w:val="none"/>
        </w:rPr>
        <w:t xml:space="preserve">may </w:t>
      </w:r>
      <w:r w:rsidR="00604481">
        <w:rPr>
          <w:sz w:val="20"/>
          <w:u w:val="none"/>
        </w:rPr>
        <w:t>be deemed non-responsive and disqualify the Bidder from the selection</w:t>
      </w:r>
      <w:r w:rsidR="00604481">
        <w:rPr>
          <w:spacing w:val="-11"/>
          <w:sz w:val="20"/>
          <w:u w:val="none"/>
        </w:rPr>
        <w:t xml:space="preserve"> </w:t>
      </w:r>
      <w:r w:rsidR="00604481">
        <w:rPr>
          <w:sz w:val="20"/>
          <w:u w:val="none"/>
        </w:rPr>
        <w:t>process.</w:t>
      </w:r>
      <w:r w:rsidR="00244A7C">
        <w:rPr>
          <w:sz w:val="20"/>
          <w:u w:val="none"/>
        </w:rPr>
        <w:t xml:space="preserve"> </w:t>
      </w:r>
      <w:r w:rsidR="00244A7C" w:rsidRPr="00244A7C">
        <w:rPr>
          <w:sz w:val="20"/>
          <w:u w:val="none"/>
        </w:rPr>
        <w:t>The Bidder’s designation of information as confidential is for informational purposes only and is not binding o</w:t>
      </w:r>
      <w:r w:rsidR="00975833">
        <w:rPr>
          <w:sz w:val="20"/>
          <w:u w:val="none"/>
        </w:rPr>
        <w:t>n</w:t>
      </w:r>
      <w:r w:rsidR="00244A7C" w:rsidRPr="00244A7C">
        <w:rPr>
          <w:sz w:val="20"/>
          <w:u w:val="none"/>
        </w:rPr>
        <w:t xml:space="preserve"> Universities</w:t>
      </w:r>
      <w:r w:rsidR="00773DBD">
        <w:rPr>
          <w:sz w:val="20"/>
          <w:u w:val="none"/>
        </w:rPr>
        <w:t>.</w:t>
      </w:r>
    </w:p>
    <w:p w14:paraId="697650CD" w14:textId="3A6364DC" w:rsidR="007764AC" w:rsidRDefault="0007248E" w:rsidP="009347C6">
      <w:pPr>
        <w:pStyle w:val="ListParagraph"/>
        <w:numPr>
          <w:ilvl w:val="1"/>
          <w:numId w:val="1"/>
        </w:numPr>
        <w:tabs>
          <w:tab w:val="left" w:pos="1161"/>
        </w:tabs>
        <w:spacing w:before="134"/>
        <w:ind w:left="720" w:right="435" w:hanging="360"/>
        <w:rPr>
          <w:sz w:val="20"/>
          <w:u w:val="none"/>
        </w:rPr>
      </w:pPr>
      <w:r w:rsidRPr="0007248E">
        <w:rPr>
          <w:sz w:val="20"/>
          <w:u w:val="none"/>
        </w:rPr>
        <w:t>If Universit</w:t>
      </w:r>
      <w:r w:rsidR="007C4A48">
        <w:rPr>
          <w:sz w:val="20"/>
          <w:u w:val="none"/>
        </w:rPr>
        <w:t>ies</w:t>
      </w:r>
      <w:r w:rsidRPr="0007248E">
        <w:rPr>
          <w:sz w:val="20"/>
          <w:u w:val="none"/>
        </w:rPr>
        <w:t xml:space="preserve"> receives a request for a portion of the Proposal or other documents that </w:t>
      </w:r>
      <w:r w:rsidR="007C4A48">
        <w:rPr>
          <w:sz w:val="20"/>
          <w:u w:val="none"/>
        </w:rPr>
        <w:t>Bidder</w:t>
      </w:r>
      <w:r w:rsidRPr="0007248E">
        <w:rPr>
          <w:sz w:val="20"/>
          <w:u w:val="none"/>
        </w:rPr>
        <w:t xml:space="preserve"> has identified as confidential, Universit</w:t>
      </w:r>
      <w:r w:rsidR="007C4A48">
        <w:rPr>
          <w:sz w:val="20"/>
          <w:u w:val="none"/>
        </w:rPr>
        <w:t>ies</w:t>
      </w:r>
      <w:r w:rsidRPr="0007248E">
        <w:rPr>
          <w:sz w:val="20"/>
          <w:u w:val="none"/>
        </w:rPr>
        <w:t xml:space="preserve"> shall notify </w:t>
      </w:r>
      <w:r w:rsidR="007C4A48">
        <w:rPr>
          <w:sz w:val="20"/>
          <w:u w:val="none"/>
        </w:rPr>
        <w:t>Bidder</w:t>
      </w:r>
      <w:r w:rsidRPr="0007248E">
        <w:rPr>
          <w:sz w:val="20"/>
          <w:u w:val="none"/>
        </w:rPr>
        <w:t xml:space="preserve"> (unless legally prohibited from doing so) and </w:t>
      </w:r>
      <w:r w:rsidR="007C4A48">
        <w:rPr>
          <w:sz w:val="20"/>
          <w:u w:val="none"/>
        </w:rPr>
        <w:t xml:space="preserve">Bidder </w:t>
      </w:r>
      <w:r w:rsidRPr="0007248E">
        <w:rPr>
          <w:sz w:val="20"/>
          <w:u w:val="none"/>
        </w:rPr>
        <w:t xml:space="preserve">shall, at its sole expense and in a timely manner, appear before an administrative or judicial authority to obtain an order restraining its release. If </w:t>
      </w:r>
      <w:r w:rsidR="007C4A48">
        <w:rPr>
          <w:sz w:val="20"/>
          <w:u w:val="none"/>
        </w:rPr>
        <w:t>Bidder</w:t>
      </w:r>
      <w:r w:rsidRPr="0007248E">
        <w:rPr>
          <w:sz w:val="20"/>
          <w:u w:val="none"/>
        </w:rPr>
        <w:t xml:space="preserve"> fails to do so, Universit</w:t>
      </w:r>
      <w:r w:rsidR="007C4A48">
        <w:rPr>
          <w:sz w:val="20"/>
          <w:u w:val="none"/>
        </w:rPr>
        <w:t>ies</w:t>
      </w:r>
      <w:r w:rsidRPr="0007248E">
        <w:rPr>
          <w:sz w:val="20"/>
          <w:u w:val="none"/>
        </w:rPr>
        <w:t xml:space="preserve"> may release the portions of the Proposal or other documents that </w:t>
      </w:r>
      <w:r w:rsidR="007C4A48">
        <w:rPr>
          <w:sz w:val="20"/>
          <w:u w:val="none"/>
        </w:rPr>
        <w:t>Bidder</w:t>
      </w:r>
      <w:r w:rsidRPr="0007248E">
        <w:rPr>
          <w:sz w:val="20"/>
          <w:u w:val="none"/>
        </w:rPr>
        <w:t xml:space="preserve"> has identified as confidential.</w:t>
      </w:r>
    </w:p>
    <w:p w14:paraId="7B06A8AD" w14:textId="77777777" w:rsidR="007764AC" w:rsidRDefault="007764AC">
      <w:pPr>
        <w:pStyle w:val="BodyText"/>
        <w:spacing w:before="2"/>
        <w:ind w:left="0"/>
        <w:rPr>
          <w:sz w:val="19"/>
        </w:rPr>
      </w:pPr>
    </w:p>
    <w:p w14:paraId="0C666846" w14:textId="463C2D1D" w:rsidR="007764AC" w:rsidRPr="00EF32E1" w:rsidRDefault="00604481" w:rsidP="009347C6">
      <w:pPr>
        <w:pStyle w:val="ListParagraph"/>
        <w:numPr>
          <w:ilvl w:val="0"/>
          <w:numId w:val="1"/>
        </w:numPr>
        <w:tabs>
          <w:tab w:val="left" w:pos="360"/>
        </w:tabs>
        <w:ind w:left="360" w:right="243"/>
        <w:jc w:val="left"/>
        <w:rPr>
          <w:sz w:val="20"/>
          <w:u w:val="none"/>
        </w:rPr>
      </w:pPr>
      <w:r>
        <w:rPr>
          <w:b/>
          <w:sz w:val="20"/>
          <w:u w:val="thick"/>
        </w:rPr>
        <w:t xml:space="preserve">DISPOSITION OF BID PROPOSALS. </w:t>
      </w:r>
      <w:r>
        <w:rPr>
          <w:sz w:val="20"/>
          <w:u w:val="none"/>
        </w:rPr>
        <w:t xml:space="preserve">All </w:t>
      </w:r>
      <w:r w:rsidR="00EF32E1">
        <w:rPr>
          <w:sz w:val="20"/>
          <w:u w:val="none"/>
        </w:rPr>
        <w:t>P</w:t>
      </w:r>
      <w:r>
        <w:rPr>
          <w:sz w:val="20"/>
          <w:u w:val="none"/>
        </w:rPr>
        <w:t>roposals become the property of Universities and shall not be returned to the Bidder</w:t>
      </w:r>
      <w:r w:rsidR="00EF32E1">
        <w:rPr>
          <w:sz w:val="20"/>
          <w:u w:val="none"/>
        </w:rPr>
        <w:t>.</w:t>
      </w:r>
      <w:r>
        <w:rPr>
          <w:sz w:val="20"/>
          <w:u w:val="none"/>
        </w:rPr>
        <w:t xml:space="preserve"> Otherwise, at the</w:t>
      </w:r>
      <w:r>
        <w:rPr>
          <w:spacing w:val="-28"/>
          <w:sz w:val="20"/>
          <w:u w:val="none"/>
        </w:rPr>
        <w:t xml:space="preserve"> </w:t>
      </w:r>
      <w:r>
        <w:rPr>
          <w:sz w:val="20"/>
          <w:u w:val="none"/>
        </w:rPr>
        <w:t>conclusion of</w:t>
      </w:r>
      <w:r>
        <w:rPr>
          <w:spacing w:val="-2"/>
          <w:sz w:val="20"/>
          <w:u w:val="none"/>
        </w:rPr>
        <w:t xml:space="preserve"> </w:t>
      </w:r>
      <w:r>
        <w:rPr>
          <w:sz w:val="20"/>
          <w:u w:val="none"/>
        </w:rPr>
        <w:t>the</w:t>
      </w:r>
      <w:r>
        <w:rPr>
          <w:spacing w:val="-4"/>
          <w:sz w:val="20"/>
          <w:u w:val="none"/>
        </w:rPr>
        <w:t xml:space="preserve"> </w:t>
      </w:r>
      <w:r>
        <w:rPr>
          <w:sz w:val="20"/>
          <w:u w:val="none"/>
        </w:rPr>
        <w:t>selection</w:t>
      </w:r>
      <w:r>
        <w:rPr>
          <w:spacing w:val="-4"/>
          <w:sz w:val="20"/>
          <w:u w:val="none"/>
        </w:rPr>
        <w:t xml:space="preserve"> </w:t>
      </w:r>
      <w:r>
        <w:rPr>
          <w:sz w:val="20"/>
          <w:u w:val="none"/>
        </w:rPr>
        <w:t>process,</w:t>
      </w:r>
      <w:r>
        <w:rPr>
          <w:spacing w:val="-4"/>
          <w:sz w:val="20"/>
          <w:u w:val="none"/>
        </w:rPr>
        <w:t xml:space="preserve"> </w:t>
      </w:r>
      <w:r>
        <w:rPr>
          <w:sz w:val="20"/>
          <w:u w:val="none"/>
        </w:rPr>
        <w:t>the</w:t>
      </w:r>
      <w:r>
        <w:rPr>
          <w:spacing w:val="-4"/>
          <w:sz w:val="20"/>
          <w:u w:val="none"/>
        </w:rPr>
        <w:t xml:space="preserve"> </w:t>
      </w:r>
      <w:r>
        <w:rPr>
          <w:sz w:val="20"/>
          <w:u w:val="none"/>
        </w:rPr>
        <w:t>contents</w:t>
      </w:r>
      <w:r>
        <w:rPr>
          <w:spacing w:val="-3"/>
          <w:sz w:val="20"/>
          <w:u w:val="none"/>
        </w:rPr>
        <w:t xml:space="preserve"> </w:t>
      </w:r>
      <w:r>
        <w:rPr>
          <w:sz w:val="20"/>
          <w:u w:val="none"/>
        </w:rPr>
        <w:t>of</w:t>
      </w:r>
      <w:r>
        <w:rPr>
          <w:spacing w:val="-2"/>
          <w:sz w:val="20"/>
          <w:u w:val="none"/>
        </w:rPr>
        <w:t xml:space="preserve"> </w:t>
      </w:r>
      <w:r>
        <w:rPr>
          <w:sz w:val="20"/>
          <w:u w:val="none"/>
        </w:rPr>
        <w:t>all</w:t>
      </w:r>
      <w:r w:rsidRPr="00EF32E1">
        <w:rPr>
          <w:sz w:val="20"/>
          <w:u w:val="none"/>
        </w:rPr>
        <w:t xml:space="preserve"> </w:t>
      </w:r>
      <w:r w:rsidR="001E0F6B">
        <w:rPr>
          <w:sz w:val="20"/>
          <w:u w:val="none"/>
        </w:rPr>
        <w:t>P</w:t>
      </w:r>
      <w:r>
        <w:rPr>
          <w:sz w:val="20"/>
          <w:u w:val="none"/>
        </w:rPr>
        <w:t>roposals</w:t>
      </w:r>
      <w:r w:rsidRPr="00EF32E1">
        <w:rPr>
          <w:sz w:val="20"/>
          <w:u w:val="none"/>
        </w:rPr>
        <w:t xml:space="preserve"> </w:t>
      </w:r>
      <w:r>
        <w:rPr>
          <w:sz w:val="20"/>
          <w:u w:val="none"/>
        </w:rPr>
        <w:t>will</w:t>
      </w:r>
      <w:r w:rsidRPr="00EF32E1">
        <w:rPr>
          <w:sz w:val="20"/>
          <w:u w:val="none"/>
        </w:rPr>
        <w:t xml:space="preserve"> </w:t>
      </w:r>
      <w:r w:rsidR="00EF32E1">
        <w:rPr>
          <w:sz w:val="20"/>
          <w:u w:val="none"/>
        </w:rPr>
        <w:t>remain in the online bidding system</w:t>
      </w:r>
      <w:r w:rsidRPr="00EF32E1">
        <w:rPr>
          <w:sz w:val="20"/>
          <w:u w:val="none"/>
        </w:rPr>
        <w:t xml:space="preserve"> and be open to inspection by interested parties subjected to exceptions provided in Iowa Code Chapter 22 or other applicable law.</w:t>
      </w:r>
      <w:r w:rsidR="009347C6">
        <w:rPr>
          <w:sz w:val="20"/>
          <w:u w:val="none"/>
        </w:rPr>
        <w:br/>
      </w:r>
    </w:p>
    <w:p w14:paraId="4FBAEE44" w14:textId="67838B25" w:rsidR="007764AC" w:rsidRDefault="00604481" w:rsidP="009347C6">
      <w:pPr>
        <w:pStyle w:val="ListParagraph"/>
        <w:numPr>
          <w:ilvl w:val="0"/>
          <w:numId w:val="1"/>
        </w:numPr>
        <w:tabs>
          <w:tab w:val="left" w:pos="360"/>
        </w:tabs>
        <w:spacing w:line="244" w:lineRule="auto"/>
        <w:ind w:left="360" w:right="813"/>
        <w:jc w:val="left"/>
        <w:rPr>
          <w:sz w:val="20"/>
          <w:u w:val="none"/>
        </w:rPr>
      </w:pPr>
      <w:r>
        <w:rPr>
          <w:b/>
          <w:sz w:val="20"/>
          <w:u w:val="thick"/>
        </w:rPr>
        <w:t>NONDISCRIMINATION.</w:t>
      </w:r>
      <w:r>
        <w:rPr>
          <w:b/>
          <w:spacing w:val="-2"/>
          <w:sz w:val="20"/>
          <w:u w:val="thick"/>
        </w:rPr>
        <w:t xml:space="preserve"> </w:t>
      </w:r>
      <w:r>
        <w:rPr>
          <w:sz w:val="20"/>
          <w:u w:val="none"/>
        </w:rPr>
        <w:t>Universities</w:t>
      </w:r>
      <w:r>
        <w:rPr>
          <w:spacing w:val="-2"/>
          <w:sz w:val="20"/>
          <w:u w:val="none"/>
        </w:rPr>
        <w:t xml:space="preserve"> </w:t>
      </w:r>
      <w:r>
        <w:rPr>
          <w:sz w:val="20"/>
          <w:u w:val="none"/>
        </w:rPr>
        <w:t>do</w:t>
      </w:r>
      <w:r>
        <w:rPr>
          <w:spacing w:val="-1"/>
          <w:sz w:val="20"/>
          <w:u w:val="none"/>
        </w:rPr>
        <w:t xml:space="preserve"> </w:t>
      </w:r>
      <w:r>
        <w:rPr>
          <w:sz w:val="20"/>
          <w:u w:val="none"/>
        </w:rPr>
        <w:t>not</w:t>
      </w:r>
      <w:r>
        <w:rPr>
          <w:spacing w:val="-1"/>
          <w:sz w:val="20"/>
          <w:u w:val="none"/>
        </w:rPr>
        <w:t xml:space="preserve"> </w:t>
      </w:r>
      <w:r>
        <w:rPr>
          <w:sz w:val="20"/>
          <w:u w:val="none"/>
        </w:rPr>
        <w:t>discriminate</w:t>
      </w:r>
      <w:r>
        <w:rPr>
          <w:spacing w:val="-3"/>
          <w:sz w:val="20"/>
          <w:u w:val="none"/>
        </w:rPr>
        <w:t xml:space="preserve"> </w:t>
      </w:r>
      <w:r>
        <w:rPr>
          <w:sz w:val="20"/>
          <w:u w:val="none"/>
        </w:rPr>
        <w:t>in</w:t>
      </w:r>
      <w:r>
        <w:rPr>
          <w:spacing w:val="-3"/>
          <w:sz w:val="20"/>
          <w:u w:val="none"/>
        </w:rPr>
        <w:t xml:space="preserve"> </w:t>
      </w:r>
      <w:r>
        <w:rPr>
          <w:sz w:val="20"/>
          <w:u w:val="none"/>
        </w:rPr>
        <w:t>the</w:t>
      </w:r>
      <w:r>
        <w:rPr>
          <w:spacing w:val="-3"/>
          <w:sz w:val="20"/>
          <w:u w:val="none"/>
        </w:rPr>
        <w:t xml:space="preserve"> </w:t>
      </w:r>
      <w:r>
        <w:rPr>
          <w:sz w:val="20"/>
          <w:u w:val="none"/>
        </w:rPr>
        <w:t>contract</w:t>
      </w:r>
      <w:r>
        <w:rPr>
          <w:spacing w:val="-29"/>
          <w:sz w:val="20"/>
          <w:u w:val="none"/>
        </w:rPr>
        <w:t xml:space="preserve"> </w:t>
      </w:r>
      <w:r>
        <w:rPr>
          <w:sz w:val="20"/>
          <w:u w:val="none"/>
        </w:rPr>
        <w:t>award</w:t>
      </w:r>
      <w:r>
        <w:rPr>
          <w:spacing w:val="-3"/>
          <w:sz w:val="20"/>
          <w:u w:val="none"/>
        </w:rPr>
        <w:t xml:space="preserve"> </w:t>
      </w:r>
      <w:r>
        <w:rPr>
          <w:sz w:val="20"/>
          <w:u w:val="none"/>
        </w:rPr>
        <w:t>process on</w:t>
      </w:r>
      <w:r>
        <w:rPr>
          <w:spacing w:val="-3"/>
          <w:sz w:val="20"/>
          <w:u w:val="none"/>
        </w:rPr>
        <w:t xml:space="preserve"> </w:t>
      </w:r>
      <w:r>
        <w:rPr>
          <w:sz w:val="20"/>
          <w:u w:val="none"/>
        </w:rPr>
        <w:t>the</w:t>
      </w:r>
      <w:r>
        <w:rPr>
          <w:spacing w:val="-3"/>
          <w:sz w:val="20"/>
          <w:u w:val="none"/>
        </w:rPr>
        <w:t xml:space="preserve"> </w:t>
      </w:r>
      <w:r>
        <w:rPr>
          <w:sz w:val="20"/>
          <w:u w:val="none"/>
        </w:rPr>
        <w:t>basis</w:t>
      </w:r>
      <w:r>
        <w:rPr>
          <w:spacing w:val="-2"/>
          <w:sz w:val="20"/>
          <w:u w:val="none"/>
        </w:rPr>
        <w:t xml:space="preserve"> </w:t>
      </w:r>
      <w:r>
        <w:rPr>
          <w:sz w:val="20"/>
          <w:u w:val="none"/>
        </w:rPr>
        <w:t>of</w:t>
      </w:r>
      <w:r>
        <w:rPr>
          <w:spacing w:val="-1"/>
          <w:sz w:val="20"/>
          <w:u w:val="none"/>
        </w:rPr>
        <w:t xml:space="preserve"> </w:t>
      </w:r>
      <w:r>
        <w:rPr>
          <w:sz w:val="20"/>
          <w:u w:val="none"/>
        </w:rPr>
        <w:t>sex,</w:t>
      </w:r>
      <w:r>
        <w:rPr>
          <w:spacing w:val="-3"/>
          <w:sz w:val="20"/>
          <w:u w:val="none"/>
        </w:rPr>
        <w:t xml:space="preserve"> </w:t>
      </w:r>
      <w:r>
        <w:rPr>
          <w:sz w:val="20"/>
          <w:u w:val="none"/>
        </w:rPr>
        <w:t>age,</w:t>
      </w:r>
      <w:r>
        <w:rPr>
          <w:spacing w:val="-1"/>
          <w:sz w:val="20"/>
          <w:u w:val="none"/>
        </w:rPr>
        <w:t xml:space="preserve"> </w:t>
      </w:r>
      <w:r>
        <w:rPr>
          <w:sz w:val="20"/>
          <w:u w:val="none"/>
        </w:rPr>
        <w:t>race,</w:t>
      </w:r>
      <w:r>
        <w:rPr>
          <w:spacing w:val="-3"/>
          <w:sz w:val="20"/>
          <w:u w:val="none"/>
        </w:rPr>
        <w:t xml:space="preserve"> </w:t>
      </w:r>
      <w:r>
        <w:rPr>
          <w:sz w:val="20"/>
          <w:u w:val="none"/>
        </w:rPr>
        <w:t>religion,</w:t>
      </w:r>
      <w:r>
        <w:rPr>
          <w:spacing w:val="-3"/>
          <w:sz w:val="20"/>
          <w:u w:val="none"/>
        </w:rPr>
        <w:t xml:space="preserve"> </w:t>
      </w:r>
      <w:r>
        <w:rPr>
          <w:sz w:val="20"/>
          <w:u w:val="none"/>
        </w:rPr>
        <w:t>color, national</w:t>
      </w:r>
      <w:r>
        <w:rPr>
          <w:spacing w:val="-2"/>
          <w:sz w:val="20"/>
          <w:u w:val="none"/>
        </w:rPr>
        <w:t xml:space="preserve"> </w:t>
      </w:r>
      <w:r>
        <w:rPr>
          <w:sz w:val="20"/>
          <w:u w:val="none"/>
        </w:rPr>
        <w:t>origin,</w:t>
      </w:r>
      <w:r>
        <w:rPr>
          <w:spacing w:val="-3"/>
          <w:sz w:val="20"/>
          <w:u w:val="none"/>
        </w:rPr>
        <w:t xml:space="preserve"> </w:t>
      </w:r>
      <w:r>
        <w:rPr>
          <w:sz w:val="20"/>
          <w:u w:val="none"/>
        </w:rPr>
        <w:t>or</w:t>
      </w:r>
      <w:r>
        <w:rPr>
          <w:spacing w:val="-35"/>
          <w:sz w:val="20"/>
          <w:u w:val="none"/>
        </w:rPr>
        <w:t xml:space="preserve"> </w:t>
      </w:r>
      <w:r>
        <w:rPr>
          <w:sz w:val="20"/>
          <w:u w:val="none"/>
        </w:rPr>
        <w:t>disability.</w:t>
      </w:r>
      <w:r w:rsidR="009347C6">
        <w:rPr>
          <w:sz w:val="20"/>
          <w:u w:val="none"/>
        </w:rPr>
        <w:br/>
      </w:r>
    </w:p>
    <w:p w14:paraId="51538051" w14:textId="04723303" w:rsidR="007764AC" w:rsidRDefault="00604481" w:rsidP="009347C6">
      <w:pPr>
        <w:pStyle w:val="ListParagraph"/>
        <w:numPr>
          <w:ilvl w:val="0"/>
          <w:numId w:val="1"/>
        </w:numPr>
        <w:tabs>
          <w:tab w:val="left" w:pos="360"/>
        </w:tabs>
        <w:ind w:left="360" w:right="330"/>
        <w:jc w:val="left"/>
        <w:rPr>
          <w:sz w:val="20"/>
          <w:u w:val="none"/>
        </w:rPr>
      </w:pPr>
      <w:r>
        <w:rPr>
          <w:b/>
          <w:sz w:val="20"/>
          <w:u w:val="thick"/>
        </w:rPr>
        <w:t xml:space="preserve">SMALL BUSINESSES AND TARGETED SMALL BUSINESSES. </w:t>
      </w:r>
      <w:r>
        <w:rPr>
          <w:sz w:val="20"/>
          <w:u w:val="none"/>
        </w:rPr>
        <w:t>Under Iowa’s targeted small business procurement program, State entities have established procurement goals for the purchase of goods and services supplied by small businesses and targeted small businesses. Certified targeted small businesses and small businesses are encouraged to respond to this RFP/RFQ. The term “small business” and “targeted small business” are as defined in Iowa</w:t>
      </w:r>
      <w:r>
        <w:rPr>
          <w:spacing w:val="-29"/>
          <w:sz w:val="20"/>
          <w:u w:val="none"/>
        </w:rPr>
        <w:t xml:space="preserve"> </w:t>
      </w:r>
      <w:r>
        <w:rPr>
          <w:sz w:val="20"/>
          <w:u w:val="none"/>
        </w:rPr>
        <w:t>Code section</w:t>
      </w:r>
      <w:r>
        <w:rPr>
          <w:spacing w:val="-19"/>
          <w:sz w:val="20"/>
          <w:u w:val="none"/>
        </w:rPr>
        <w:t xml:space="preserve"> </w:t>
      </w:r>
      <w:r>
        <w:rPr>
          <w:sz w:val="20"/>
          <w:u w:val="none"/>
        </w:rPr>
        <w:t>15.102.</w:t>
      </w:r>
      <w:r w:rsidR="009347C6">
        <w:rPr>
          <w:sz w:val="20"/>
          <w:u w:val="none"/>
        </w:rPr>
        <w:br/>
      </w:r>
    </w:p>
    <w:p w14:paraId="7EA89197" w14:textId="2A1E174C" w:rsidR="009347C6" w:rsidRPr="009347C6" w:rsidRDefault="00604481" w:rsidP="009347C6">
      <w:pPr>
        <w:pStyle w:val="ListParagraph"/>
        <w:numPr>
          <w:ilvl w:val="0"/>
          <w:numId w:val="1"/>
        </w:numPr>
        <w:tabs>
          <w:tab w:val="left" w:pos="360"/>
        </w:tabs>
        <w:ind w:left="360" w:right="350"/>
        <w:jc w:val="left"/>
        <w:rPr>
          <w:sz w:val="20"/>
          <w:u w:val="none"/>
        </w:rPr>
      </w:pPr>
      <w:bookmarkStart w:id="4" w:name="_Hlk118966748"/>
      <w:r w:rsidRPr="009347C6">
        <w:rPr>
          <w:b/>
          <w:sz w:val="20"/>
          <w:u w:val="thick"/>
        </w:rPr>
        <w:t xml:space="preserve">CONFLICT OF INTEREST. </w:t>
      </w:r>
      <w:r w:rsidRPr="009347C6">
        <w:rPr>
          <w:sz w:val="20"/>
          <w:u w:val="none"/>
        </w:rPr>
        <w:t xml:space="preserve">Should </w:t>
      </w:r>
      <w:r w:rsidR="00063607" w:rsidRPr="009347C6">
        <w:rPr>
          <w:sz w:val="20"/>
          <w:u w:val="none"/>
        </w:rPr>
        <w:t xml:space="preserve">Bidder </w:t>
      </w:r>
      <w:r w:rsidRPr="009347C6">
        <w:rPr>
          <w:sz w:val="20"/>
          <w:u w:val="none"/>
        </w:rPr>
        <w:t>be a State of Iowa official, a paid employee of Universities</w:t>
      </w:r>
      <w:r w:rsidRPr="009347C6">
        <w:rPr>
          <w:spacing w:val="-2"/>
          <w:sz w:val="20"/>
          <w:u w:val="none"/>
        </w:rPr>
        <w:t xml:space="preserve"> </w:t>
      </w:r>
      <w:r w:rsidRPr="009347C6">
        <w:rPr>
          <w:sz w:val="20"/>
          <w:u w:val="none"/>
        </w:rPr>
        <w:t>or</w:t>
      </w:r>
      <w:r w:rsidRPr="009347C6">
        <w:rPr>
          <w:spacing w:val="-3"/>
          <w:sz w:val="20"/>
          <w:u w:val="none"/>
        </w:rPr>
        <w:t xml:space="preserve"> </w:t>
      </w:r>
      <w:r w:rsidRPr="009347C6">
        <w:rPr>
          <w:sz w:val="20"/>
          <w:u w:val="none"/>
        </w:rPr>
        <w:t>any</w:t>
      </w:r>
      <w:r w:rsidRPr="009347C6">
        <w:rPr>
          <w:spacing w:val="-4"/>
          <w:sz w:val="20"/>
          <w:u w:val="none"/>
        </w:rPr>
        <w:t xml:space="preserve"> </w:t>
      </w:r>
      <w:r w:rsidRPr="009347C6">
        <w:rPr>
          <w:sz w:val="20"/>
          <w:u w:val="none"/>
        </w:rPr>
        <w:t>other</w:t>
      </w:r>
      <w:r w:rsidRPr="009347C6">
        <w:rPr>
          <w:spacing w:val="-1"/>
          <w:sz w:val="20"/>
          <w:u w:val="none"/>
        </w:rPr>
        <w:t xml:space="preserve"> </w:t>
      </w:r>
      <w:r w:rsidRPr="009347C6">
        <w:rPr>
          <w:sz w:val="20"/>
          <w:u w:val="none"/>
        </w:rPr>
        <w:t>State</w:t>
      </w:r>
      <w:r w:rsidRPr="009347C6">
        <w:rPr>
          <w:spacing w:val="-8"/>
          <w:sz w:val="20"/>
          <w:u w:val="none"/>
        </w:rPr>
        <w:t xml:space="preserve"> </w:t>
      </w:r>
      <w:r w:rsidRPr="009347C6">
        <w:rPr>
          <w:sz w:val="20"/>
          <w:u w:val="none"/>
        </w:rPr>
        <w:t>of</w:t>
      </w:r>
      <w:r w:rsidRPr="009347C6">
        <w:rPr>
          <w:spacing w:val="-2"/>
          <w:sz w:val="20"/>
          <w:u w:val="none"/>
        </w:rPr>
        <w:t xml:space="preserve"> </w:t>
      </w:r>
      <w:r w:rsidRPr="009347C6">
        <w:rPr>
          <w:spacing w:val="-3"/>
          <w:sz w:val="20"/>
          <w:u w:val="none"/>
        </w:rPr>
        <w:t>Iowa</w:t>
      </w:r>
      <w:r w:rsidRPr="009347C6">
        <w:rPr>
          <w:spacing w:val="-8"/>
          <w:sz w:val="20"/>
          <w:u w:val="none"/>
        </w:rPr>
        <w:t xml:space="preserve"> </w:t>
      </w:r>
      <w:r w:rsidRPr="009347C6">
        <w:rPr>
          <w:sz w:val="20"/>
          <w:u w:val="none"/>
        </w:rPr>
        <w:t>agency,</w:t>
      </w:r>
      <w:r w:rsidRPr="009347C6">
        <w:rPr>
          <w:spacing w:val="-2"/>
          <w:sz w:val="20"/>
          <w:u w:val="none"/>
        </w:rPr>
        <w:t xml:space="preserve"> </w:t>
      </w:r>
      <w:r w:rsidRPr="009347C6">
        <w:rPr>
          <w:sz w:val="20"/>
          <w:u w:val="none"/>
        </w:rPr>
        <w:t>a</w:t>
      </w:r>
      <w:r w:rsidRPr="009347C6">
        <w:rPr>
          <w:spacing w:val="-3"/>
          <w:sz w:val="20"/>
          <w:u w:val="none"/>
        </w:rPr>
        <w:t xml:space="preserve"> </w:t>
      </w:r>
      <w:r w:rsidRPr="009347C6">
        <w:rPr>
          <w:sz w:val="20"/>
          <w:u w:val="none"/>
        </w:rPr>
        <w:t>member</w:t>
      </w:r>
      <w:r w:rsidRPr="009347C6">
        <w:rPr>
          <w:spacing w:val="-2"/>
          <w:sz w:val="20"/>
          <w:u w:val="none"/>
        </w:rPr>
        <w:t xml:space="preserve"> </w:t>
      </w:r>
      <w:r w:rsidRPr="009347C6">
        <w:rPr>
          <w:sz w:val="20"/>
          <w:u w:val="none"/>
        </w:rPr>
        <w:t>of</w:t>
      </w:r>
      <w:r w:rsidRPr="009347C6">
        <w:rPr>
          <w:spacing w:val="-2"/>
          <w:sz w:val="20"/>
          <w:u w:val="none"/>
        </w:rPr>
        <w:t xml:space="preserve"> </w:t>
      </w:r>
      <w:r w:rsidRPr="009347C6">
        <w:rPr>
          <w:sz w:val="20"/>
          <w:u w:val="none"/>
        </w:rPr>
        <w:t>the</w:t>
      </w:r>
      <w:r w:rsidRPr="009347C6">
        <w:rPr>
          <w:spacing w:val="-2"/>
          <w:sz w:val="20"/>
          <w:u w:val="none"/>
        </w:rPr>
        <w:t xml:space="preserve"> </w:t>
      </w:r>
      <w:r w:rsidRPr="009347C6">
        <w:rPr>
          <w:spacing w:val="-3"/>
          <w:sz w:val="20"/>
          <w:u w:val="none"/>
        </w:rPr>
        <w:t>General</w:t>
      </w:r>
      <w:r w:rsidRPr="009347C6">
        <w:rPr>
          <w:spacing w:val="-6"/>
          <w:sz w:val="20"/>
          <w:u w:val="none"/>
        </w:rPr>
        <w:t xml:space="preserve"> </w:t>
      </w:r>
      <w:r w:rsidRPr="009347C6">
        <w:rPr>
          <w:sz w:val="20"/>
          <w:u w:val="none"/>
        </w:rPr>
        <w:t>Assembly</w:t>
      </w:r>
      <w:r w:rsidRPr="009347C6">
        <w:rPr>
          <w:spacing w:val="-4"/>
          <w:sz w:val="20"/>
          <w:u w:val="none"/>
        </w:rPr>
        <w:t xml:space="preserve"> </w:t>
      </w:r>
      <w:r w:rsidRPr="009347C6">
        <w:rPr>
          <w:sz w:val="20"/>
          <w:u w:val="none"/>
        </w:rPr>
        <w:t>or</w:t>
      </w:r>
      <w:r w:rsidRPr="009347C6">
        <w:rPr>
          <w:spacing w:val="-3"/>
          <w:sz w:val="20"/>
          <w:u w:val="none"/>
        </w:rPr>
        <w:t xml:space="preserve"> </w:t>
      </w:r>
      <w:r w:rsidRPr="009347C6">
        <w:rPr>
          <w:sz w:val="20"/>
          <w:u w:val="none"/>
        </w:rPr>
        <w:t>a</w:t>
      </w:r>
      <w:r w:rsidRPr="009347C6">
        <w:rPr>
          <w:spacing w:val="-1"/>
          <w:sz w:val="20"/>
          <w:u w:val="none"/>
        </w:rPr>
        <w:t xml:space="preserve"> </w:t>
      </w:r>
      <w:r w:rsidRPr="009347C6">
        <w:rPr>
          <w:sz w:val="20"/>
          <w:u w:val="none"/>
        </w:rPr>
        <w:t xml:space="preserve">legislative employee, </w:t>
      </w:r>
      <w:r w:rsidR="00063607" w:rsidRPr="009347C6">
        <w:rPr>
          <w:spacing w:val="4"/>
          <w:sz w:val="20"/>
          <w:u w:val="none"/>
        </w:rPr>
        <w:t xml:space="preserve">Bidder </w:t>
      </w:r>
      <w:r w:rsidRPr="009347C6">
        <w:rPr>
          <w:sz w:val="20"/>
          <w:u w:val="none"/>
        </w:rPr>
        <w:t xml:space="preserve">will be considered a “conflict of interest </w:t>
      </w:r>
      <w:r w:rsidRPr="009347C6">
        <w:rPr>
          <w:spacing w:val="-3"/>
          <w:sz w:val="20"/>
          <w:u w:val="none"/>
        </w:rPr>
        <w:t xml:space="preserve">vendor.” </w:t>
      </w:r>
      <w:r w:rsidR="00EC3CB4" w:rsidRPr="00CE460F">
        <w:rPr>
          <w:sz w:val="20"/>
          <w:u w:val="none"/>
        </w:rPr>
        <w:t xml:space="preserve">In addition, should any individual who is a paid employee of Universities or State of Iowa Agency be a partner in Bidder’s firm or hold significant </w:t>
      </w:r>
      <w:r w:rsidR="00EC3CB4" w:rsidRPr="00CE460F">
        <w:rPr>
          <w:sz w:val="20"/>
          <w:u w:val="none"/>
        </w:rPr>
        <w:lastRenderedPageBreak/>
        <w:t>financial interest in the firm, a conflict of interest exists</w:t>
      </w:r>
      <w:r w:rsidR="00651E5A" w:rsidRPr="00CE460F">
        <w:rPr>
          <w:sz w:val="20"/>
          <w:u w:val="none"/>
        </w:rPr>
        <w:t xml:space="preserve">.  Whenever </w:t>
      </w:r>
      <w:r w:rsidR="00BC63EF">
        <w:rPr>
          <w:sz w:val="20"/>
          <w:u w:val="none"/>
        </w:rPr>
        <w:t>Bidder</w:t>
      </w:r>
      <w:r w:rsidR="00651E5A" w:rsidRPr="00CE460F">
        <w:rPr>
          <w:sz w:val="20"/>
          <w:u w:val="none"/>
        </w:rPr>
        <w:t xml:space="preserve"> represents a conflict of interest or whenever there is a disclosure or indication of a conflict of interest, Bidder must have approval by Universities prior to being awarded any contract from this RFP/RFQ.</w:t>
      </w:r>
      <w:r w:rsidRPr="009347C6">
        <w:rPr>
          <w:sz w:val="20"/>
          <w:u w:val="none"/>
        </w:rPr>
        <w:t xml:space="preserve"> In addition, 2 CFR part 200.318 General Procurement Standards imposes additional requirements on federally funded projects. </w:t>
      </w:r>
      <w:hyperlink r:id="rId7" w:history="1">
        <w:r w:rsidR="009347C6" w:rsidRPr="004925E0">
          <w:rPr>
            <w:rStyle w:val="Hyperlink"/>
            <w:sz w:val="20"/>
            <w:szCs w:val="20"/>
          </w:rPr>
          <w:t>https://www.ecfr.gov/current/title-2/subtitle-A/chapter-II/part-200/subpart-D/subject-group-ECFR45ddd4419ad436d/section-200.318</w:t>
        </w:r>
      </w:hyperlink>
      <w:bookmarkEnd w:id="4"/>
      <w:r w:rsidR="00696929">
        <w:br/>
      </w:r>
    </w:p>
    <w:p w14:paraId="2A2CDB57" w14:textId="723BB0B7" w:rsidR="007764AC" w:rsidRPr="009347C6" w:rsidRDefault="00604481" w:rsidP="00696929">
      <w:pPr>
        <w:pStyle w:val="ListParagraph"/>
        <w:numPr>
          <w:ilvl w:val="0"/>
          <w:numId w:val="1"/>
        </w:numPr>
        <w:tabs>
          <w:tab w:val="left" w:pos="360"/>
        </w:tabs>
        <w:ind w:left="360" w:right="350"/>
        <w:jc w:val="left"/>
        <w:rPr>
          <w:sz w:val="20"/>
          <w:u w:val="none"/>
        </w:rPr>
      </w:pPr>
      <w:r w:rsidRPr="009347C6">
        <w:rPr>
          <w:b/>
          <w:sz w:val="20"/>
          <w:u w:val="thick"/>
        </w:rPr>
        <w:t xml:space="preserve">CONFIDENTIALITY </w:t>
      </w:r>
      <w:r w:rsidRPr="009347C6">
        <w:rPr>
          <w:b/>
          <w:spacing w:val="-5"/>
          <w:sz w:val="20"/>
          <w:u w:val="thick"/>
        </w:rPr>
        <w:t xml:space="preserve">AND </w:t>
      </w:r>
      <w:r w:rsidRPr="009347C6">
        <w:rPr>
          <w:b/>
          <w:sz w:val="20"/>
          <w:u w:val="thick"/>
        </w:rPr>
        <w:t>RESTRICTIONS ON COMMUNICATIONS</w:t>
      </w:r>
      <w:r w:rsidRPr="009347C6">
        <w:rPr>
          <w:b/>
          <w:sz w:val="20"/>
          <w:u w:val="none"/>
        </w:rPr>
        <w:t xml:space="preserve">. </w:t>
      </w:r>
      <w:r w:rsidRPr="009347C6">
        <w:rPr>
          <w:sz w:val="20"/>
          <w:u w:val="none"/>
        </w:rPr>
        <w:t>Until the date of an</w:t>
      </w:r>
      <w:r w:rsidRPr="009347C6">
        <w:rPr>
          <w:spacing w:val="-16"/>
          <w:sz w:val="20"/>
          <w:u w:val="none"/>
        </w:rPr>
        <w:t xml:space="preserve"> </w:t>
      </w:r>
      <w:r w:rsidRPr="009347C6">
        <w:rPr>
          <w:sz w:val="20"/>
          <w:u w:val="none"/>
        </w:rPr>
        <w:t xml:space="preserve">award of this </w:t>
      </w:r>
      <w:r w:rsidRPr="009347C6">
        <w:rPr>
          <w:spacing w:val="-3"/>
          <w:sz w:val="20"/>
          <w:u w:val="none"/>
        </w:rPr>
        <w:t xml:space="preserve">this </w:t>
      </w:r>
      <w:r w:rsidRPr="009347C6">
        <w:rPr>
          <w:sz w:val="20"/>
          <w:u w:val="none"/>
        </w:rPr>
        <w:t xml:space="preserve">RFP/RFQ, any responses and other related </w:t>
      </w:r>
      <w:r w:rsidRPr="009347C6">
        <w:rPr>
          <w:spacing w:val="-3"/>
          <w:sz w:val="20"/>
          <w:u w:val="none"/>
        </w:rPr>
        <w:t xml:space="preserve">documents, including </w:t>
      </w:r>
      <w:r w:rsidRPr="009347C6">
        <w:rPr>
          <w:sz w:val="20"/>
          <w:u w:val="none"/>
        </w:rPr>
        <w:t xml:space="preserve">but not limited to, attachments, appendices, and </w:t>
      </w:r>
      <w:r w:rsidRPr="009347C6">
        <w:rPr>
          <w:spacing w:val="-3"/>
          <w:sz w:val="20"/>
          <w:u w:val="none"/>
        </w:rPr>
        <w:t xml:space="preserve">exhibits, </w:t>
      </w:r>
      <w:r w:rsidRPr="009347C6">
        <w:rPr>
          <w:sz w:val="20"/>
          <w:u w:val="none"/>
        </w:rPr>
        <w:t xml:space="preserve">shall be marked and treated as </w:t>
      </w:r>
      <w:r w:rsidRPr="009347C6">
        <w:rPr>
          <w:spacing w:val="-3"/>
          <w:sz w:val="20"/>
          <w:u w:val="none"/>
        </w:rPr>
        <w:t xml:space="preserve">CONFIDENTIAL, </w:t>
      </w:r>
      <w:r w:rsidRPr="009347C6">
        <w:rPr>
          <w:sz w:val="20"/>
          <w:u w:val="none"/>
        </w:rPr>
        <w:t xml:space="preserve">as provided for preliminary correspondence under State of Iowa law. </w:t>
      </w:r>
      <w:r w:rsidR="000F6D18">
        <w:rPr>
          <w:spacing w:val="-3"/>
          <w:sz w:val="20"/>
          <w:u w:val="none"/>
        </w:rPr>
        <w:t>Bidders</w:t>
      </w:r>
      <w:r w:rsidRPr="009347C6">
        <w:rPr>
          <w:spacing w:val="-3"/>
          <w:sz w:val="20"/>
          <w:u w:val="none"/>
        </w:rPr>
        <w:t xml:space="preserve"> </w:t>
      </w:r>
      <w:r w:rsidRPr="009347C6">
        <w:rPr>
          <w:sz w:val="20"/>
          <w:u w:val="none"/>
        </w:rPr>
        <w:t xml:space="preserve">should not communicate about the subject of the </w:t>
      </w:r>
      <w:r w:rsidR="001E0F6B" w:rsidRPr="009347C6">
        <w:rPr>
          <w:sz w:val="20"/>
          <w:u w:val="none"/>
        </w:rPr>
        <w:t>RFP/RFQ</w:t>
      </w:r>
      <w:r w:rsidR="00907F65">
        <w:rPr>
          <w:sz w:val="20"/>
          <w:u w:val="none"/>
        </w:rPr>
        <w:t xml:space="preserve"> </w:t>
      </w:r>
      <w:r w:rsidRPr="009347C6">
        <w:rPr>
          <w:spacing w:val="-3"/>
          <w:sz w:val="20"/>
          <w:u w:val="none"/>
        </w:rPr>
        <w:t xml:space="preserve">with </w:t>
      </w:r>
      <w:r w:rsidRPr="009347C6">
        <w:rPr>
          <w:sz w:val="20"/>
          <w:u w:val="none"/>
        </w:rPr>
        <w:t xml:space="preserve">any administrator, faculty, or </w:t>
      </w:r>
      <w:r w:rsidRPr="009347C6">
        <w:rPr>
          <w:spacing w:val="-3"/>
          <w:sz w:val="20"/>
          <w:u w:val="none"/>
        </w:rPr>
        <w:t xml:space="preserve">staff </w:t>
      </w:r>
      <w:r w:rsidRPr="009347C6">
        <w:rPr>
          <w:sz w:val="20"/>
          <w:u w:val="none"/>
        </w:rPr>
        <w:t xml:space="preserve">of Universities </w:t>
      </w:r>
      <w:r w:rsidRPr="009347C6">
        <w:rPr>
          <w:spacing w:val="-3"/>
          <w:sz w:val="20"/>
          <w:u w:val="none"/>
        </w:rPr>
        <w:t xml:space="preserve">with </w:t>
      </w:r>
      <w:r w:rsidRPr="009347C6">
        <w:rPr>
          <w:sz w:val="20"/>
          <w:u w:val="none"/>
        </w:rPr>
        <w:t xml:space="preserve">the exception of </w:t>
      </w:r>
      <w:r w:rsidRPr="00907F65">
        <w:rPr>
          <w:sz w:val="20"/>
          <w:u w:val="none"/>
        </w:rPr>
        <w:t xml:space="preserve">the </w:t>
      </w:r>
      <w:r w:rsidR="00907F65" w:rsidRPr="00907F65">
        <w:rPr>
          <w:sz w:val="20"/>
          <w:u w:val="none"/>
        </w:rPr>
        <w:t xml:space="preserve">representative from the lead University </w:t>
      </w:r>
      <w:r w:rsidRPr="009347C6">
        <w:rPr>
          <w:sz w:val="20"/>
          <w:u w:val="none"/>
        </w:rPr>
        <w:t xml:space="preserve">for </w:t>
      </w:r>
      <w:r w:rsidRPr="009347C6">
        <w:rPr>
          <w:spacing w:val="-3"/>
          <w:sz w:val="20"/>
          <w:u w:val="none"/>
        </w:rPr>
        <w:t>this</w:t>
      </w:r>
      <w:r w:rsidRPr="009347C6">
        <w:rPr>
          <w:spacing w:val="-26"/>
          <w:sz w:val="20"/>
          <w:u w:val="none"/>
        </w:rPr>
        <w:t xml:space="preserve"> </w:t>
      </w:r>
      <w:r w:rsidRPr="009347C6">
        <w:rPr>
          <w:sz w:val="20"/>
          <w:u w:val="none"/>
        </w:rPr>
        <w:t>RFP/RFQ.</w:t>
      </w:r>
      <w:r w:rsidR="009C5ED3">
        <w:rPr>
          <w:sz w:val="20"/>
          <w:u w:val="none"/>
        </w:rPr>
        <w:br/>
      </w:r>
    </w:p>
    <w:p w14:paraId="1A060590" w14:textId="3C8CA5BB" w:rsidR="00907F65" w:rsidRDefault="00604481" w:rsidP="009C5ED3">
      <w:pPr>
        <w:pStyle w:val="ListParagraph"/>
        <w:numPr>
          <w:ilvl w:val="0"/>
          <w:numId w:val="1"/>
        </w:numPr>
        <w:tabs>
          <w:tab w:val="left" w:pos="360"/>
        </w:tabs>
        <w:spacing w:before="2" w:line="242" w:lineRule="auto"/>
        <w:ind w:left="360" w:right="309"/>
        <w:jc w:val="left"/>
        <w:rPr>
          <w:sz w:val="20"/>
        </w:rPr>
      </w:pPr>
      <w:r>
        <w:rPr>
          <w:b/>
          <w:sz w:val="20"/>
          <w:u w:val="thick"/>
        </w:rPr>
        <w:t xml:space="preserve">IOWA PREFERENCE LAW. </w:t>
      </w:r>
      <w:r w:rsidR="005632E8" w:rsidRPr="005632E8">
        <w:rPr>
          <w:sz w:val="20"/>
          <w:u w:val="none"/>
        </w:rPr>
        <w:t>Iowa Code §73.2 requires all requests for proposals to contain the following language: “By virtue of statutory authority, a preference will be given to products and provisions grown and coal produced within the State of Iowa.” Universit</w:t>
      </w:r>
      <w:r w:rsidR="007C4A48">
        <w:rPr>
          <w:sz w:val="20"/>
          <w:u w:val="none"/>
        </w:rPr>
        <w:t>ies</w:t>
      </w:r>
      <w:r w:rsidR="005632E8" w:rsidRPr="005632E8">
        <w:rPr>
          <w:sz w:val="20"/>
          <w:u w:val="none"/>
        </w:rPr>
        <w:t xml:space="preserve"> shall grant such preferences unless an item is being procured with federal funds or granting the preference would violate applicable law.</w:t>
      </w:r>
      <w:r w:rsidR="00D7630D" w:rsidRPr="00D7630D">
        <w:rPr>
          <w:sz w:val="20"/>
        </w:rPr>
        <w:br/>
      </w:r>
    </w:p>
    <w:p w14:paraId="0BCEB8A7" w14:textId="77777777" w:rsidR="00907F65" w:rsidRDefault="00907F65">
      <w:pPr>
        <w:rPr>
          <w:sz w:val="20"/>
          <w:u w:val="single" w:color="000000"/>
        </w:rPr>
      </w:pPr>
      <w:r>
        <w:rPr>
          <w:sz w:val="20"/>
        </w:rPr>
        <w:br w:type="page"/>
      </w:r>
    </w:p>
    <w:p w14:paraId="15E765B6" w14:textId="6AEB622C" w:rsidR="007764AC" w:rsidRPr="009C5ED3" w:rsidRDefault="00D7630D" w:rsidP="009C5ED3">
      <w:pPr>
        <w:pStyle w:val="Heading1"/>
        <w:tabs>
          <w:tab w:val="left" w:pos="360"/>
        </w:tabs>
        <w:ind w:left="0" w:firstLine="0"/>
        <w:jc w:val="center"/>
        <w:rPr>
          <w:sz w:val="24"/>
          <w:szCs w:val="24"/>
        </w:rPr>
      </w:pPr>
      <w:r w:rsidRPr="009C5ED3">
        <w:rPr>
          <w:sz w:val="24"/>
          <w:szCs w:val="24"/>
          <w:u w:val="thick"/>
        </w:rPr>
        <w:lastRenderedPageBreak/>
        <w:t>Contract Terms and Conditions</w:t>
      </w:r>
      <w:r w:rsidRPr="009C5ED3">
        <w:rPr>
          <w:sz w:val="24"/>
          <w:szCs w:val="24"/>
        </w:rPr>
        <w:br/>
      </w:r>
      <w:r w:rsidRPr="009C5ED3">
        <w:rPr>
          <w:sz w:val="24"/>
          <w:szCs w:val="24"/>
        </w:rPr>
        <w:br/>
      </w:r>
    </w:p>
    <w:p w14:paraId="6935A712" w14:textId="77777777" w:rsidR="007764AC" w:rsidRDefault="00604481" w:rsidP="00907F65">
      <w:pPr>
        <w:pStyle w:val="Heading1"/>
        <w:numPr>
          <w:ilvl w:val="0"/>
          <w:numId w:val="4"/>
        </w:numPr>
        <w:tabs>
          <w:tab w:val="left" w:pos="360"/>
        </w:tabs>
        <w:spacing w:line="227" w:lineRule="exact"/>
        <w:ind w:left="360"/>
        <w:jc w:val="left"/>
      </w:pPr>
      <w:bookmarkStart w:id="5" w:name="_Hlk120883729"/>
      <w:r>
        <w:rPr>
          <w:u w:val="thick"/>
        </w:rPr>
        <w:t>INSURANCE.</w:t>
      </w:r>
    </w:p>
    <w:p w14:paraId="1DC3C2DB" w14:textId="780C27C2" w:rsidR="005D146D" w:rsidRPr="005D146D" w:rsidRDefault="005D146D" w:rsidP="00DC2263">
      <w:pPr>
        <w:pStyle w:val="BodyText"/>
        <w:ind w:left="360" w:right="113"/>
        <w:rPr>
          <w:b/>
        </w:rPr>
      </w:pPr>
      <w:r w:rsidRPr="005D146D">
        <w:rPr>
          <w:b/>
        </w:rPr>
        <w:t xml:space="preserve">Requirements: </w:t>
      </w:r>
      <w:r w:rsidRPr="005D146D">
        <w:rPr>
          <w:bCs/>
        </w:rPr>
        <w:t>The Supplier, and any subcontractor, each at their own expense shall maintain insurance throughout the term of this Contract and any extensions or renewals with insurance company(</w:t>
      </w:r>
      <w:proofErr w:type="spellStart"/>
      <w:r w:rsidRPr="005D146D">
        <w:rPr>
          <w:bCs/>
        </w:rPr>
        <w:t>ies</w:t>
      </w:r>
      <w:proofErr w:type="spellEnd"/>
      <w:r w:rsidRPr="005D146D">
        <w:rPr>
          <w:bCs/>
        </w:rPr>
        <w:t>) licensed to do business in the State of Iowa and with a minimum AM Best Rating of A-VII. The Supplier’s insurance shall, be occurrence based and insure against any loss or damage resulting from or related to the Supplier’s performance of this Contract regardless of the date the claim is filed or expiration of the policy. Policy shall name the Universities, State of Iowa and their agencies as additional insureds with respect to all operations and work hereunder and shall provide that such insurance applies separately to each insured against whom claim is made or suit is brought. Additional insured form CG 2026 or equivalent are required and must be attached to the certificate.</w:t>
      </w:r>
    </w:p>
    <w:p w14:paraId="7A170F37" w14:textId="77777777" w:rsidR="005D146D" w:rsidRPr="005D146D" w:rsidRDefault="005D146D" w:rsidP="005D146D">
      <w:pPr>
        <w:pStyle w:val="BodyText"/>
        <w:ind w:left="360" w:right="113"/>
        <w:jc w:val="both"/>
        <w:rPr>
          <w:b/>
        </w:rPr>
      </w:pPr>
    </w:p>
    <w:p w14:paraId="61AFB201" w14:textId="20D68793" w:rsidR="005D146D" w:rsidRPr="005D146D" w:rsidRDefault="005D146D" w:rsidP="00DC2263">
      <w:pPr>
        <w:pStyle w:val="BodyText"/>
        <w:ind w:left="360" w:right="113"/>
        <w:rPr>
          <w:b/>
        </w:rPr>
      </w:pPr>
      <w:r w:rsidRPr="005D146D">
        <w:rPr>
          <w:b/>
        </w:rPr>
        <w:t xml:space="preserve">Types and Amounts of Insurance Required: </w:t>
      </w:r>
      <w:r w:rsidRPr="005D146D">
        <w:rPr>
          <w:bCs/>
        </w:rPr>
        <w:t>Unless otherwise requested by the Universities in writing, the Supplier shall carry commercial general liability with limits of One Million Dollars ($1,000,000) per occurrence and Two Million Dollars ($2,000,000) general aggregate  in addition to One Million Dollars ($1,000,000) excess / umbrella liability insurance and One Million Dollars ($1,000,000) in Errors and Omissions insurance (Professional Services Liability) insuring the Supplier against all general liabilities, product liability, personal injury, contingent bodily injury, property damage, and (where applicable) professional liability to be evident on the Contract Declarations and Execution page. Coverage must be written on a primary, non-contributory basis with any other insurance and/or any self-insured funds of the Universities, State of Iowa, and their agencies. In addition, the Supplier shall carry  workers’ compensation and employer liability insurance as required by Iowa law with a Waiver of Subrogation in favor of the University, the State of Iowa and their agencies as well as automobile liability in the amount One Million Dollars ($1,000,000) all to be reflected on the Certificate of Insurance. Prospective Bidders shall maintain insurance until contract completion., Supplier shall require its subcontractors to carry insurance that meets these same requirements. Verifying subcontractor insurance compliance is the responsibility of Supplier.  Universities reserve the right to waive or reduce the insurance requirements at their sole discretion.</w:t>
      </w:r>
      <w:r w:rsidRPr="005D146D">
        <w:rPr>
          <w:b/>
        </w:rPr>
        <w:t xml:space="preserve"> </w:t>
      </w:r>
    </w:p>
    <w:p w14:paraId="2C4CC87A" w14:textId="77777777" w:rsidR="005D146D" w:rsidRPr="005D146D" w:rsidRDefault="005D146D" w:rsidP="005D146D">
      <w:pPr>
        <w:pStyle w:val="BodyText"/>
        <w:ind w:left="360" w:right="113"/>
        <w:jc w:val="both"/>
        <w:rPr>
          <w:b/>
        </w:rPr>
      </w:pPr>
    </w:p>
    <w:p w14:paraId="18B3AA51" w14:textId="611BE3FF" w:rsidR="005D146D" w:rsidRPr="005D146D" w:rsidRDefault="005D146D" w:rsidP="00DC2263">
      <w:pPr>
        <w:pStyle w:val="BodyText"/>
        <w:ind w:left="360" w:right="113"/>
        <w:rPr>
          <w:b/>
        </w:rPr>
      </w:pPr>
      <w:r w:rsidRPr="005D146D">
        <w:rPr>
          <w:b/>
        </w:rPr>
        <w:t xml:space="preserve">Certificates of Coverage: </w:t>
      </w:r>
      <w:r w:rsidRPr="005D146D">
        <w:rPr>
          <w:bCs/>
        </w:rPr>
        <w:t>Supplier shall not  cancel or amend required insurance coverage except with the advance written approval of the Universities. Supplier shall submit certificates of  insurance, which indicate coverage and notice provisions as required by this Contract, to the Universities upon execution of this Contract. The certificates shall be subject to approval by the Universities. The insurer shall name the Universities in the certificate that no cancellation of the insurance will be made without at least thirty (30) days’ prior written notice to the Universities. Approval of the insurance certificates by the Universities shall not relieve the Supplier of any obligation under this Contract.  Certification forms must include the appropriate Contract ID or project description on the face of each Certificate submitted to the Universities.</w:t>
      </w:r>
    </w:p>
    <w:p w14:paraId="3F99AF88" w14:textId="77777777" w:rsidR="005D146D" w:rsidRPr="005D146D" w:rsidRDefault="005D146D" w:rsidP="005D146D">
      <w:pPr>
        <w:pStyle w:val="BodyText"/>
        <w:ind w:left="360" w:right="113"/>
        <w:jc w:val="both"/>
        <w:rPr>
          <w:b/>
        </w:rPr>
      </w:pPr>
    </w:p>
    <w:p w14:paraId="3AFFD44C" w14:textId="6609AA54" w:rsidR="007764AC" w:rsidRPr="005D146D" w:rsidRDefault="005D146D" w:rsidP="00DC2263">
      <w:pPr>
        <w:pStyle w:val="BodyText"/>
        <w:ind w:left="360"/>
        <w:rPr>
          <w:bCs/>
          <w:sz w:val="19"/>
        </w:rPr>
      </w:pPr>
      <w:r w:rsidRPr="005D146D">
        <w:rPr>
          <w:bCs/>
        </w:rPr>
        <w:t xml:space="preserve">Failure on the part of Supplier to procure or maintain required insurance shall constitute a material breach of contract upon which the Universities may immediately terminate the Contract, or, at their discretion, procure or renew such insurance and pay any and all premiums in connection therewith, and all moneys so paid by the Universities shall be repaid by the Supplier to the Universities upon demand, or Universities may offset the cost of the premiums against any moneys due to Supplier. </w:t>
      </w:r>
      <w:bookmarkEnd w:id="5"/>
      <w:r w:rsidRPr="005D146D">
        <w:rPr>
          <w:bCs/>
        </w:rPr>
        <w:br/>
      </w:r>
    </w:p>
    <w:p w14:paraId="6AC325CB" w14:textId="48C4BB33" w:rsidR="007764AC" w:rsidRPr="00DE197D" w:rsidRDefault="00604481" w:rsidP="00DE197D">
      <w:pPr>
        <w:pStyle w:val="ListParagraph"/>
        <w:numPr>
          <w:ilvl w:val="0"/>
          <w:numId w:val="4"/>
        </w:numPr>
        <w:tabs>
          <w:tab w:val="left" w:pos="360"/>
        </w:tabs>
        <w:ind w:left="360" w:right="105"/>
        <w:jc w:val="left"/>
        <w:rPr>
          <w:sz w:val="20"/>
          <w:u w:val="none"/>
        </w:rPr>
      </w:pPr>
      <w:r>
        <w:rPr>
          <w:b/>
          <w:sz w:val="20"/>
          <w:u w:val="thick"/>
        </w:rPr>
        <w:t xml:space="preserve">ASSIGNMENT. </w:t>
      </w:r>
      <w:r>
        <w:rPr>
          <w:sz w:val="20"/>
          <w:u w:val="none"/>
        </w:rPr>
        <w:t xml:space="preserve">This </w:t>
      </w:r>
      <w:r w:rsidRPr="00DE0D2E">
        <w:rPr>
          <w:spacing w:val="-3"/>
          <w:sz w:val="20"/>
          <w:u w:val="none"/>
        </w:rPr>
        <w:t xml:space="preserve">Contract </w:t>
      </w:r>
      <w:r w:rsidRPr="00DE0D2E">
        <w:rPr>
          <w:sz w:val="20"/>
          <w:u w:val="none"/>
        </w:rPr>
        <w:t>(including any future amendments incorporated into the</w:t>
      </w:r>
      <w:r w:rsidR="00DE0D2E">
        <w:rPr>
          <w:sz w:val="20"/>
          <w:u w:val="none"/>
        </w:rPr>
        <w:t xml:space="preserve"> Contract</w:t>
      </w:r>
      <w:r w:rsidRPr="00DE0D2E">
        <w:rPr>
          <w:spacing w:val="12"/>
          <w:sz w:val="20"/>
          <w:u w:val="none"/>
        </w:rPr>
        <w:t>)</w:t>
      </w:r>
      <w:r>
        <w:rPr>
          <w:spacing w:val="12"/>
          <w:sz w:val="20"/>
          <w:u w:val="none"/>
        </w:rPr>
        <w:t xml:space="preserve"> </w:t>
      </w:r>
      <w:r>
        <w:rPr>
          <w:sz w:val="20"/>
          <w:u w:val="none"/>
        </w:rPr>
        <w:t>may</w:t>
      </w:r>
      <w:r>
        <w:rPr>
          <w:spacing w:val="-14"/>
          <w:sz w:val="20"/>
          <w:u w:val="none"/>
        </w:rPr>
        <w:t xml:space="preserve"> </w:t>
      </w:r>
      <w:r>
        <w:rPr>
          <w:sz w:val="20"/>
          <w:u w:val="none"/>
        </w:rPr>
        <w:t>not</w:t>
      </w:r>
      <w:r>
        <w:rPr>
          <w:spacing w:val="-10"/>
          <w:sz w:val="20"/>
          <w:u w:val="none"/>
        </w:rPr>
        <w:t xml:space="preserve"> </w:t>
      </w:r>
      <w:r>
        <w:rPr>
          <w:sz w:val="20"/>
          <w:u w:val="none"/>
        </w:rPr>
        <w:t>be</w:t>
      </w:r>
      <w:r>
        <w:rPr>
          <w:spacing w:val="-15"/>
          <w:sz w:val="20"/>
          <w:u w:val="none"/>
        </w:rPr>
        <w:t xml:space="preserve"> </w:t>
      </w:r>
      <w:r>
        <w:rPr>
          <w:sz w:val="20"/>
          <w:u w:val="none"/>
        </w:rPr>
        <w:t>assigned,</w:t>
      </w:r>
      <w:r>
        <w:rPr>
          <w:spacing w:val="-9"/>
          <w:sz w:val="20"/>
          <w:u w:val="none"/>
        </w:rPr>
        <w:t xml:space="preserve"> </w:t>
      </w:r>
      <w:r>
        <w:rPr>
          <w:spacing w:val="-3"/>
          <w:sz w:val="20"/>
          <w:u w:val="none"/>
        </w:rPr>
        <w:t>transferred,</w:t>
      </w:r>
      <w:r>
        <w:rPr>
          <w:spacing w:val="-15"/>
          <w:sz w:val="20"/>
          <w:u w:val="none"/>
        </w:rPr>
        <w:t xml:space="preserve"> </w:t>
      </w:r>
      <w:r>
        <w:rPr>
          <w:sz w:val="20"/>
          <w:u w:val="none"/>
        </w:rPr>
        <w:t>sold,</w:t>
      </w:r>
      <w:r>
        <w:rPr>
          <w:spacing w:val="-11"/>
          <w:sz w:val="20"/>
          <w:u w:val="none"/>
        </w:rPr>
        <w:t xml:space="preserve"> </w:t>
      </w:r>
      <w:r>
        <w:rPr>
          <w:sz w:val="20"/>
          <w:u w:val="none"/>
        </w:rPr>
        <w:t>or</w:t>
      </w:r>
      <w:r>
        <w:rPr>
          <w:spacing w:val="-9"/>
          <w:sz w:val="20"/>
          <w:u w:val="none"/>
        </w:rPr>
        <w:t xml:space="preserve"> </w:t>
      </w:r>
      <w:r>
        <w:rPr>
          <w:sz w:val="20"/>
          <w:u w:val="none"/>
        </w:rPr>
        <w:t>subcontracted</w:t>
      </w:r>
      <w:r>
        <w:rPr>
          <w:spacing w:val="-10"/>
          <w:sz w:val="20"/>
          <w:u w:val="none"/>
        </w:rPr>
        <w:t xml:space="preserve"> </w:t>
      </w:r>
      <w:r>
        <w:rPr>
          <w:sz w:val="20"/>
          <w:u w:val="none"/>
        </w:rPr>
        <w:t>by</w:t>
      </w:r>
      <w:r>
        <w:rPr>
          <w:spacing w:val="-13"/>
          <w:sz w:val="20"/>
          <w:u w:val="none"/>
        </w:rPr>
        <w:t xml:space="preserve"> </w:t>
      </w:r>
      <w:r>
        <w:rPr>
          <w:spacing w:val="-3"/>
          <w:sz w:val="20"/>
          <w:u w:val="none"/>
        </w:rPr>
        <w:t>Supplier</w:t>
      </w:r>
      <w:r>
        <w:rPr>
          <w:spacing w:val="-14"/>
          <w:sz w:val="20"/>
          <w:u w:val="none"/>
        </w:rPr>
        <w:t xml:space="preserve"> </w:t>
      </w:r>
      <w:r>
        <w:rPr>
          <w:spacing w:val="-3"/>
          <w:sz w:val="20"/>
          <w:u w:val="none"/>
        </w:rPr>
        <w:t>without</w:t>
      </w:r>
      <w:r>
        <w:rPr>
          <w:spacing w:val="-14"/>
          <w:sz w:val="20"/>
          <w:u w:val="none"/>
        </w:rPr>
        <w:t xml:space="preserve"> </w:t>
      </w:r>
      <w:r>
        <w:rPr>
          <w:sz w:val="20"/>
          <w:u w:val="none"/>
        </w:rPr>
        <w:t>the</w:t>
      </w:r>
      <w:r>
        <w:rPr>
          <w:spacing w:val="-11"/>
          <w:sz w:val="20"/>
          <w:u w:val="none"/>
        </w:rPr>
        <w:t xml:space="preserve"> </w:t>
      </w:r>
      <w:r>
        <w:rPr>
          <w:sz w:val="20"/>
          <w:u w:val="none"/>
        </w:rPr>
        <w:t>prior</w:t>
      </w:r>
      <w:r>
        <w:rPr>
          <w:spacing w:val="-9"/>
          <w:sz w:val="20"/>
          <w:u w:val="none"/>
        </w:rPr>
        <w:t xml:space="preserve"> </w:t>
      </w:r>
      <w:r>
        <w:rPr>
          <w:sz w:val="20"/>
          <w:u w:val="none"/>
        </w:rPr>
        <w:t>written</w:t>
      </w:r>
      <w:r>
        <w:rPr>
          <w:spacing w:val="-11"/>
          <w:sz w:val="20"/>
          <w:u w:val="none"/>
        </w:rPr>
        <w:t xml:space="preserve"> </w:t>
      </w:r>
      <w:r>
        <w:rPr>
          <w:sz w:val="20"/>
          <w:u w:val="none"/>
        </w:rPr>
        <w:t xml:space="preserve">consent of the Universities. Should </w:t>
      </w:r>
      <w:r>
        <w:rPr>
          <w:spacing w:val="-3"/>
          <w:sz w:val="20"/>
          <w:u w:val="none"/>
        </w:rPr>
        <w:t xml:space="preserve">Supplier </w:t>
      </w:r>
      <w:r>
        <w:rPr>
          <w:sz w:val="20"/>
          <w:u w:val="none"/>
        </w:rPr>
        <w:t xml:space="preserve">be purchased (in whole or in part) by </w:t>
      </w:r>
      <w:r>
        <w:rPr>
          <w:spacing w:val="-3"/>
          <w:sz w:val="20"/>
          <w:u w:val="none"/>
        </w:rPr>
        <w:t xml:space="preserve">another </w:t>
      </w:r>
      <w:r>
        <w:rPr>
          <w:sz w:val="20"/>
          <w:u w:val="none"/>
        </w:rPr>
        <w:t xml:space="preserve">organization or should Supplier wish to assign, transfer, or subcontract the Contract to </w:t>
      </w:r>
      <w:r>
        <w:rPr>
          <w:spacing w:val="-3"/>
          <w:sz w:val="20"/>
          <w:u w:val="none"/>
        </w:rPr>
        <w:t xml:space="preserve">another Supplier, </w:t>
      </w:r>
      <w:r>
        <w:rPr>
          <w:sz w:val="20"/>
          <w:u w:val="none"/>
        </w:rPr>
        <w:t xml:space="preserve">the </w:t>
      </w:r>
      <w:r w:rsidR="00D7630D">
        <w:rPr>
          <w:sz w:val="20"/>
          <w:u w:val="none"/>
        </w:rPr>
        <w:t>Universities</w:t>
      </w:r>
      <w:r>
        <w:rPr>
          <w:sz w:val="20"/>
          <w:u w:val="none"/>
        </w:rPr>
        <w:t xml:space="preserve"> shall have the right to terminate the Contract upon reasonable written </w:t>
      </w:r>
      <w:r>
        <w:rPr>
          <w:spacing w:val="-3"/>
          <w:sz w:val="20"/>
          <w:u w:val="none"/>
        </w:rPr>
        <w:t>notification, without</w:t>
      </w:r>
      <w:r>
        <w:rPr>
          <w:spacing w:val="-15"/>
          <w:sz w:val="20"/>
          <w:u w:val="none"/>
        </w:rPr>
        <w:t xml:space="preserve"> </w:t>
      </w:r>
      <w:r>
        <w:rPr>
          <w:sz w:val="20"/>
          <w:u w:val="none"/>
        </w:rPr>
        <w:t>penalty</w:t>
      </w:r>
      <w:r>
        <w:rPr>
          <w:spacing w:val="-24"/>
          <w:sz w:val="20"/>
          <w:u w:val="none"/>
        </w:rPr>
        <w:t xml:space="preserve"> </w:t>
      </w:r>
      <w:r>
        <w:rPr>
          <w:sz w:val="20"/>
          <w:u w:val="none"/>
        </w:rPr>
        <w:t>to</w:t>
      </w:r>
      <w:r>
        <w:rPr>
          <w:spacing w:val="-14"/>
          <w:sz w:val="20"/>
          <w:u w:val="none"/>
        </w:rPr>
        <w:t xml:space="preserve"> </w:t>
      </w:r>
      <w:r>
        <w:rPr>
          <w:sz w:val="20"/>
          <w:u w:val="none"/>
        </w:rPr>
        <w:t>the</w:t>
      </w:r>
      <w:r>
        <w:rPr>
          <w:spacing w:val="-18"/>
          <w:sz w:val="20"/>
          <w:u w:val="none"/>
        </w:rPr>
        <w:t xml:space="preserve"> </w:t>
      </w:r>
      <w:r>
        <w:rPr>
          <w:sz w:val="20"/>
          <w:u w:val="none"/>
        </w:rPr>
        <w:t>Universities.</w:t>
      </w:r>
    </w:p>
    <w:p w14:paraId="5B8DBB3B" w14:textId="77777777" w:rsidR="007764AC" w:rsidRDefault="007764AC">
      <w:pPr>
        <w:pStyle w:val="BodyText"/>
        <w:spacing w:before="1"/>
        <w:ind w:left="0"/>
      </w:pPr>
    </w:p>
    <w:p w14:paraId="6754A225" w14:textId="2A8B3B6A" w:rsidR="007764AC" w:rsidRDefault="00604481" w:rsidP="00907F65">
      <w:pPr>
        <w:pStyle w:val="ListParagraph"/>
        <w:numPr>
          <w:ilvl w:val="0"/>
          <w:numId w:val="4"/>
        </w:numPr>
        <w:tabs>
          <w:tab w:val="left" w:pos="360"/>
        </w:tabs>
        <w:spacing w:before="1"/>
        <w:ind w:left="360" w:right="113"/>
        <w:jc w:val="left"/>
        <w:rPr>
          <w:sz w:val="20"/>
          <w:u w:val="none"/>
        </w:rPr>
      </w:pPr>
      <w:r>
        <w:rPr>
          <w:b/>
          <w:sz w:val="20"/>
          <w:u w:val="thick"/>
        </w:rPr>
        <w:t xml:space="preserve">INDEMNIFICATION. </w:t>
      </w:r>
      <w:r>
        <w:rPr>
          <w:sz w:val="20"/>
          <w:u w:val="none"/>
        </w:rPr>
        <w:t>Supplier shall indemnify and hold harmless the Universities and their agents and employees from and against all claims, damages, losses and expenses, including but not</w:t>
      </w:r>
      <w:r>
        <w:rPr>
          <w:spacing w:val="-2"/>
          <w:sz w:val="20"/>
          <w:u w:val="none"/>
        </w:rPr>
        <w:t xml:space="preserve"> </w:t>
      </w:r>
      <w:r>
        <w:rPr>
          <w:sz w:val="20"/>
          <w:u w:val="none"/>
        </w:rPr>
        <w:t>limited</w:t>
      </w:r>
      <w:r>
        <w:rPr>
          <w:spacing w:val="-5"/>
          <w:sz w:val="20"/>
          <w:u w:val="none"/>
        </w:rPr>
        <w:t xml:space="preserve"> </w:t>
      </w:r>
      <w:r>
        <w:rPr>
          <w:sz w:val="20"/>
          <w:u w:val="none"/>
        </w:rPr>
        <w:t>to</w:t>
      </w:r>
      <w:r>
        <w:rPr>
          <w:spacing w:val="-5"/>
          <w:sz w:val="20"/>
          <w:u w:val="none"/>
        </w:rPr>
        <w:t xml:space="preserve"> </w:t>
      </w:r>
      <w:r>
        <w:rPr>
          <w:sz w:val="20"/>
          <w:u w:val="none"/>
        </w:rPr>
        <w:t>attorneys’</w:t>
      </w:r>
      <w:r>
        <w:rPr>
          <w:spacing w:val="-5"/>
          <w:sz w:val="20"/>
          <w:u w:val="none"/>
        </w:rPr>
        <w:t xml:space="preserve"> </w:t>
      </w:r>
      <w:r>
        <w:rPr>
          <w:sz w:val="20"/>
          <w:u w:val="none"/>
        </w:rPr>
        <w:t>fees,</w:t>
      </w:r>
      <w:r>
        <w:rPr>
          <w:spacing w:val="-4"/>
          <w:sz w:val="20"/>
          <w:u w:val="none"/>
        </w:rPr>
        <w:t xml:space="preserve"> </w:t>
      </w:r>
      <w:r>
        <w:rPr>
          <w:sz w:val="20"/>
          <w:u w:val="none"/>
        </w:rPr>
        <w:t>arising</w:t>
      </w:r>
      <w:r>
        <w:rPr>
          <w:spacing w:val="-3"/>
          <w:sz w:val="20"/>
          <w:u w:val="none"/>
        </w:rPr>
        <w:t xml:space="preserve"> </w:t>
      </w:r>
      <w:r>
        <w:rPr>
          <w:sz w:val="20"/>
          <w:u w:val="none"/>
        </w:rPr>
        <w:t>out</w:t>
      </w:r>
      <w:r>
        <w:rPr>
          <w:spacing w:val="-4"/>
          <w:sz w:val="20"/>
          <w:u w:val="none"/>
        </w:rPr>
        <w:t xml:space="preserve"> </w:t>
      </w:r>
      <w:r>
        <w:rPr>
          <w:sz w:val="20"/>
          <w:u w:val="none"/>
        </w:rPr>
        <w:t>of</w:t>
      </w:r>
      <w:r>
        <w:rPr>
          <w:spacing w:val="-3"/>
          <w:sz w:val="20"/>
          <w:u w:val="none"/>
        </w:rPr>
        <w:t xml:space="preserve"> </w:t>
      </w:r>
      <w:r>
        <w:rPr>
          <w:sz w:val="20"/>
          <w:u w:val="none"/>
        </w:rPr>
        <w:t>or</w:t>
      </w:r>
      <w:r>
        <w:rPr>
          <w:spacing w:val="-4"/>
          <w:sz w:val="20"/>
          <w:u w:val="none"/>
        </w:rPr>
        <w:t xml:space="preserve"> </w:t>
      </w:r>
      <w:r>
        <w:rPr>
          <w:sz w:val="20"/>
          <w:u w:val="none"/>
        </w:rPr>
        <w:t>resulting</w:t>
      </w:r>
      <w:r>
        <w:rPr>
          <w:spacing w:val="-2"/>
          <w:sz w:val="20"/>
          <w:u w:val="none"/>
        </w:rPr>
        <w:t xml:space="preserve"> </w:t>
      </w:r>
      <w:r>
        <w:rPr>
          <w:sz w:val="20"/>
          <w:u w:val="none"/>
        </w:rPr>
        <w:t>from</w:t>
      </w:r>
      <w:r>
        <w:rPr>
          <w:spacing w:val="-1"/>
          <w:sz w:val="20"/>
          <w:u w:val="none"/>
        </w:rPr>
        <w:t xml:space="preserve"> </w:t>
      </w:r>
      <w:r>
        <w:rPr>
          <w:sz w:val="20"/>
          <w:u w:val="none"/>
        </w:rPr>
        <w:t>(</w:t>
      </w:r>
      <w:r w:rsidR="00E06645">
        <w:rPr>
          <w:sz w:val="20"/>
          <w:u w:val="none"/>
        </w:rPr>
        <w:t>i</w:t>
      </w:r>
      <w:r>
        <w:rPr>
          <w:sz w:val="20"/>
          <w:u w:val="none"/>
        </w:rPr>
        <w:t>)</w:t>
      </w:r>
      <w:r>
        <w:rPr>
          <w:spacing w:val="-4"/>
          <w:sz w:val="20"/>
          <w:u w:val="none"/>
        </w:rPr>
        <w:t xml:space="preserve"> </w:t>
      </w:r>
      <w:r>
        <w:rPr>
          <w:sz w:val="20"/>
          <w:u w:val="none"/>
        </w:rPr>
        <w:t>the</w:t>
      </w:r>
      <w:r>
        <w:rPr>
          <w:spacing w:val="-5"/>
          <w:sz w:val="20"/>
          <w:u w:val="none"/>
        </w:rPr>
        <w:t xml:space="preserve"> </w:t>
      </w:r>
      <w:r>
        <w:rPr>
          <w:sz w:val="20"/>
          <w:u w:val="none"/>
        </w:rPr>
        <w:t>material</w:t>
      </w:r>
      <w:r>
        <w:rPr>
          <w:spacing w:val="-6"/>
          <w:sz w:val="20"/>
          <w:u w:val="none"/>
        </w:rPr>
        <w:t xml:space="preserve"> </w:t>
      </w:r>
      <w:r>
        <w:rPr>
          <w:sz w:val="20"/>
          <w:u w:val="none"/>
        </w:rPr>
        <w:t>non-performance,</w:t>
      </w:r>
      <w:r>
        <w:rPr>
          <w:spacing w:val="-5"/>
          <w:sz w:val="20"/>
          <w:u w:val="none"/>
        </w:rPr>
        <w:t xml:space="preserve"> </w:t>
      </w:r>
      <w:r>
        <w:rPr>
          <w:sz w:val="20"/>
          <w:u w:val="none"/>
        </w:rPr>
        <w:t>non- compliance or breach with terms and obligations of this Contract or (</w:t>
      </w:r>
      <w:r w:rsidR="00E06645">
        <w:rPr>
          <w:sz w:val="20"/>
          <w:u w:val="none"/>
        </w:rPr>
        <w:t>ii</w:t>
      </w:r>
      <w:r>
        <w:rPr>
          <w:sz w:val="20"/>
          <w:u w:val="none"/>
        </w:rPr>
        <w:t>) any negligent or wrongful act</w:t>
      </w:r>
      <w:r>
        <w:rPr>
          <w:spacing w:val="-7"/>
          <w:sz w:val="20"/>
          <w:u w:val="none"/>
        </w:rPr>
        <w:t xml:space="preserve"> </w:t>
      </w:r>
      <w:r>
        <w:rPr>
          <w:sz w:val="20"/>
          <w:u w:val="none"/>
        </w:rPr>
        <w:t>or</w:t>
      </w:r>
      <w:r>
        <w:rPr>
          <w:spacing w:val="-4"/>
          <w:sz w:val="20"/>
          <w:u w:val="none"/>
        </w:rPr>
        <w:t xml:space="preserve"> </w:t>
      </w:r>
      <w:r>
        <w:rPr>
          <w:sz w:val="20"/>
          <w:u w:val="none"/>
        </w:rPr>
        <w:t>omission</w:t>
      </w:r>
      <w:r>
        <w:rPr>
          <w:spacing w:val="-7"/>
          <w:sz w:val="20"/>
          <w:u w:val="none"/>
        </w:rPr>
        <w:t xml:space="preserve"> </w:t>
      </w:r>
      <w:r>
        <w:rPr>
          <w:sz w:val="20"/>
          <w:u w:val="none"/>
        </w:rPr>
        <w:t>of</w:t>
      </w:r>
      <w:r>
        <w:rPr>
          <w:spacing w:val="-5"/>
          <w:sz w:val="20"/>
          <w:u w:val="none"/>
        </w:rPr>
        <w:t xml:space="preserve"> </w:t>
      </w:r>
      <w:r>
        <w:rPr>
          <w:sz w:val="20"/>
          <w:u w:val="none"/>
        </w:rPr>
        <w:t>the</w:t>
      </w:r>
      <w:r>
        <w:rPr>
          <w:spacing w:val="-5"/>
          <w:sz w:val="20"/>
          <w:u w:val="none"/>
        </w:rPr>
        <w:t xml:space="preserve"> </w:t>
      </w:r>
      <w:r>
        <w:rPr>
          <w:sz w:val="20"/>
          <w:u w:val="none"/>
        </w:rPr>
        <w:t>Supplier</w:t>
      </w:r>
      <w:r>
        <w:rPr>
          <w:spacing w:val="-4"/>
          <w:sz w:val="20"/>
          <w:u w:val="none"/>
        </w:rPr>
        <w:t xml:space="preserve"> </w:t>
      </w:r>
      <w:r>
        <w:rPr>
          <w:sz w:val="20"/>
          <w:u w:val="none"/>
        </w:rPr>
        <w:t>or</w:t>
      </w:r>
      <w:r>
        <w:rPr>
          <w:spacing w:val="-4"/>
          <w:sz w:val="20"/>
          <w:u w:val="none"/>
        </w:rPr>
        <w:t xml:space="preserve"> </w:t>
      </w:r>
      <w:r>
        <w:rPr>
          <w:sz w:val="20"/>
          <w:u w:val="none"/>
        </w:rPr>
        <w:t>its</w:t>
      </w:r>
      <w:r>
        <w:rPr>
          <w:spacing w:val="-6"/>
          <w:sz w:val="20"/>
          <w:u w:val="none"/>
        </w:rPr>
        <w:t xml:space="preserve"> </w:t>
      </w:r>
      <w:r>
        <w:rPr>
          <w:sz w:val="20"/>
          <w:u w:val="none"/>
        </w:rPr>
        <w:t>subcontractor,</w:t>
      </w:r>
      <w:r>
        <w:rPr>
          <w:spacing w:val="-4"/>
          <w:sz w:val="20"/>
          <w:u w:val="none"/>
        </w:rPr>
        <w:t xml:space="preserve"> </w:t>
      </w:r>
      <w:r>
        <w:rPr>
          <w:sz w:val="20"/>
          <w:u w:val="none"/>
        </w:rPr>
        <w:t>or</w:t>
      </w:r>
      <w:r>
        <w:rPr>
          <w:spacing w:val="-4"/>
          <w:sz w:val="20"/>
          <w:u w:val="none"/>
        </w:rPr>
        <w:t xml:space="preserve"> </w:t>
      </w:r>
      <w:r>
        <w:rPr>
          <w:sz w:val="20"/>
          <w:u w:val="none"/>
        </w:rPr>
        <w:t>anyone</w:t>
      </w:r>
      <w:r>
        <w:rPr>
          <w:spacing w:val="-5"/>
          <w:sz w:val="20"/>
          <w:u w:val="none"/>
        </w:rPr>
        <w:t xml:space="preserve"> </w:t>
      </w:r>
      <w:r>
        <w:rPr>
          <w:sz w:val="20"/>
          <w:u w:val="none"/>
        </w:rPr>
        <w:t>directly</w:t>
      </w:r>
      <w:r>
        <w:rPr>
          <w:spacing w:val="-8"/>
          <w:sz w:val="20"/>
          <w:u w:val="none"/>
        </w:rPr>
        <w:t xml:space="preserve"> </w:t>
      </w:r>
      <w:r>
        <w:rPr>
          <w:sz w:val="20"/>
          <w:u w:val="none"/>
        </w:rPr>
        <w:t>or</w:t>
      </w:r>
      <w:r>
        <w:rPr>
          <w:spacing w:val="-4"/>
          <w:sz w:val="20"/>
          <w:u w:val="none"/>
        </w:rPr>
        <w:t xml:space="preserve"> </w:t>
      </w:r>
      <w:r>
        <w:rPr>
          <w:sz w:val="20"/>
          <w:u w:val="none"/>
        </w:rPr>
        <w:t>indirectly</w:t>
      </w:r>
      <w:r>
        <w:rPr>
          <w:spacing w:val="-5"/>
          <w:sz w:val="20"/>
          <w:u w:val="none"/>
        </w:rPr>
        <w:t xml:space="preserve"> </w:t>
      </w:r>
      <w:r>
        <w:rPr>
          <w:sz w:val="20"/>
          <w:u w:val="none"/>
        </w:rPr>
        <w:t>employed</w:t>
      </w:r>
      <w:r>
        <w:rPr>
          <w:spacing w:val="-5"/>
          <w:sz w:val="20"/>
          <w:u w:val="none"/>
        </w:rPr>
        <w:t xml:space="preserve"> </w:t>
      </w:r>
      <w:r>
        <w:rPr>
          <w:sz w:val="20"/>
          <w:u w:val="none"/>
        </w:rPr>
        <w:t>by</w:t>
      </w:r>
      <w:r>
        <w:rPr>
          <w:spacing w:val="-8"/>
          <w:sz w:val="20"/>
          <w:u w:val="none"/>
        </w:rPr>
        <w:t xml:space="preserve"> </w:t>
      </w:r>
      <w:r>
        <w:rPr>
          <w:sz w:val="20"/>
          <w:u w:val="none"/>
        </w:rPr>
        <w:t>any of</w:t>
      </w:r>
      <w:r>
        <w:rPr>
          <w:spacing w:val="-6"/>
          <w:sz w:val="20"/>
          <w:u w:val="none"/>
        </w:rPr>
        <w:t xml:space="preserve"> </w:t>
      </w:r>
      <w:r>
        <w:rPr>
          <w:sz w:val="20"/>
          <w:u w:val="none"/>
        </w:rPr>
        <w:t>them</w:t>
      </w:r>
      <w:r>
        <w:rPr>
          <w:spacing w:val="-3"/>
          <w:sz w:val="20"/>
          <w:u w:val="none"/>
        </w:rPr>
        <w:t xml:space="preserve"> </w:t>
      </w:r>
      <w:r>
        <w:rPr>
          <w:sz w:val="20"/>
          <w:u w:val="none"/>
        </w:rPr>
        <w:t>or</w:t>
      </w:r>
      <w:r>
        <w:rPr>
          <w:spacing w:val="-7"/>
          <w:sz w:val="20"/>
          <w:u w:val="none"/>
        </w:rPr>
        <w:t xml:space="preserve"> </w:t>
      </w:r>
      <w:r>
        <w:rPr>
          <w:sz w:val="20"/>
          <w:u w:val="none"/>
        </w:rPr>
        <w:t>anyone</w:t>
      </w:r>
      <w:r>
        <w:rPr>
          <w:spacing w:val="-6"/>
          <w:sz w:val="20"/>
          <w:u w:val="none"/>
        </w:rPr>
        <w:t xml:space="preserve"> </w:t>
      </w:r>
      <w:r>
        <w:rPr>
          <w:sz w:val="20"/>
          <w:u w:val="none"/>
        </w:rPr>
        <w:t>for</w:t>
      </w:r>
      <w:r>
        <w:rPr>
          <w:spacing w:val="-5"/>
          <w:sz w:val="20"/>
          <w:u w:val="none"/>
        </w:rPr>
        <w:t xml:space="preserve"> </w:t>
      </w:r>
      <w:r>
        <w:rPr>
          <w:sz w:val="20"/>
          <w:u w:val="none"/>
        </w:rPr>
        <w:t>whose</w:t>
      </w:r>
      <w:r>
        <w:rPr>
          <w:spacing w:val="-8"/>
          <w:sz w:val="20"/>
          <w:u w:val="none"/>
        </w:rPr>
        <w:t xml:space="preserve"> </w:t>
      </w:r>
      <w:r>
        <w:rPr>
          <w:sz w:val="20"/>
          <w:u w:val="none"/>
        </w:rPr>
        <w:t>acts</w:t>
      </w:r>
      <w:r>
        <w:rPr>
          <w:spacing w:val="-4"/>
          <w:sz w:val="20"/>
          <w:u w:val="none"/>
        </w:rPr>
        <w:t xml:space="preserve"> </w:t>
      </w:r>
      <w:r>
        <w:rPr>
          <w:sz w:val="20"/>
          <w:u w:val="none"/>
        </w:rPr>
        <w:t>any</w:t>
      </w:r>
      <w:r>
        <w:rPr>
          <w:spacing w:val="-9"/>
          <w:sz w:val="20"/>
          <w:u w:val="none"/>
        </w:rPr>
        <w:t xml:space="preserve"> </w:t>
      </w:r>
      <w:r>
        <w:rPr>
          <w:sz w:val="20"/>
          <w:u w:val="none"/>
        </w:rPr>
        <w:t>of</w:t>
      </w:r>
      <w:r>
        <w:rPr>
          <w:spacing w:val="-6"/>
          <w:sz w:val="20"/>
          <w:u w:val="none"/>
        </w:rPr>
        <w:t xml:space="preserve"> </w:t>
      </w:r>
      <w:r>
        <w:rPr>
          <w:sz w:val="20"/>
          <w:u w:val="none"/>
        </w:rPr>
        <w:t>them</w:t>
      </w:r>
      <w:r>
        <w:rPr>
          <w:spacing w:val="-3"/>
          <w:sz w:val="20"/>
          <w:u w:val="none"/>
        </w:rPr>
        <w:t xml:space="preserve"> </w:t>
      </w:r>
      <w:r>
        <w:rPr>
          <w:sz w:val="20"/>
          <w:u w:val="none"/>
        </w:rPr>
        <w:t>may</w:t>
      </w:r>
      <w:r>
        <w:rPr>
          <w:spacing w:val="-11"/>
          <w:sz w:val="20"/>
          <w:u w:val="none"/>
        </w:rPr>
        <w:t xml:space="preserve"> </w:t>
      </w:r>
      <w:r>
        <w:rPr>
          <w:sz w:val="20"/>
          <w:u w:val="none"/>
        </w:rPr>
        <w:t>be</w:t>
      </w:r>
      <w:r>
        <w:rPr>
          <w:spacing w:val="-6"/>
          <w:sz w:val="20"/>
          <w:u w:val="none"/>
        </w:rPr>
        <w:t xml:space="preserve"> </w:t>
      </w:r>
      <w:r>
        <w:rPr>
          <w:sz w:val="20"/>
          <w:u w:val="none"/>
        </w:rPr>
        <w:t>liable,</w:t>
      </w:r>
      <w:r>
        <w:rPr>
          <w:spacing w:val="-6"/>
          <w:sz w:val="20"/>
          <w:u w:val="none"/>
        </w:rPr>
        <w:t xml:space="preserve"> </w:t>
      </w:r>
      <w:r>
        <w:rPr>
          <w:sz w:val="20"/>
          <w:u w:val="none"/>
        </w:rPr>
        <w:t>regardless</w:t>
      </w:r>
      <w:r>
        <w:rPr>
          <w:spacing w:val="-7"/>
          <w:sz w:val="20"/>
          <w:u w:val="none"/>
        </w:rPr>
        <w:t xml:space="preserve"> </w:t>
      </w:r>
      <w:r>
        <w:rPr>
          <w:sz w:val="20"/>
          <w:u w:val="none"/>
        </w:rPr>
        <w:t>of</w:t>
      </w:r>
      <w:r>
        <w:rPr>
          <w:spacing w:val="-4"/>
          <w:sz w:val="20"/>
          <w:u w:val="none"/>
        </w:rPr>
        <w:t xml:space="preserve"> </w:t>
      </w:r>
      <w:r>
        <w:rPr>
          <w:sz w:val="20"/>
          <w:u w:val="none"/>
        </w:rPr>
        <w:t>whether</w:t>
      </w:r>
      <w:r>
        <w:rPr>
          <w:spacing w:val="-5"/>
          <w:sz w:val="20"/>
          <w:u w:val="none"/>
        </w:rPr>
        <w:t xml:space="preserve"> </w:t>
      </w:r>
      <w:r>
        <w:rPr>
          <w:sz w:val="20"/>
          <w:u w:val="none"/>
        </w:rPr>
        <w:t>or</w:t>
      </w:r>
      <w:r>
        <w:rPr>
          <w:spacing w:val="-5"/>
          <w:sz w:val="20"/>
          <w:u w:val="none"/>
        </w:rPr>
        <w:t xml:space="preserve"> </w:t>
      </w:r>
      <w:r>
        <w:rPr>
          <w:sz w:val="20"/>
          <w:u w:val="none"/>
        </w:rPr>
        <w:t>not</w:t>
      </w:r>
      <w:r>
        <w:rPr>
          <w:spacing w:val="-6"/>
          <w:sz w:val="20"/>
          <w:u w:val="none"/>
        </w:rPr>
        <w:t xml:space="preserve"> </w:t>
      </w:r>
      <w:r>
        <w:rPr>
          <w:sz w:val="20"/>
          <w:u w:val="none"/>
        </w:rPr>
        <w:t>is</w:t>
      </w:r>
      <w:r>
        <w:rPr>
          <w:spacing w:val="-4"/>
          <w:sz w:val="20"/>
          <w:u w:val="none"/>
        </w:rPr>
        <w:t xml:space="preserve"> </w:t>
      </w:r>
      <w:r>
        <w:rPr>
          <w:sz w:val="20"/>
          <w:u w:val="none"/>
        </w:rPr>
        <w:t>caused in</w:t>
      </w:r>
      <w:r>
        <w:rPr>
          <w:spacing w:val="-3"/>
          <w:sz w:val="20"/>
          <w:u w:val="none"/>
        </w:rPr>
        <w:t xml:space="preserve"> </w:t>
      </w:r>
      <w:r>
        <w:rPr>
          <w:sz w:val="20"/>
          <w:u w:val="none"/>
        </w:rPr>
        <w:t>part</w:t>
      </w:r>
      <w:r>
        <w:rPr>
          <w:spacing w:val="-3"/>
          <w:sz w:val="20"/>
          <w:u w:val="none"/>
        </w:rPr>
        <w:t xml:space="preserve"> </w:t>
      </w:r>
      <w:r>
        <w:rPr>
          <w:sz w:val="20"/>
          <w:u w:val="none"/>
        </w:rPr>
        <w:t>by</w:t>
      </w:r>
      <w:r>
        <w:rPr>
          <w:spacing w:val="-6"/>
          <w:sz w:val="20"/>
          <w:u w:val="none"/>
        </w:rPr>
        <w:t xml:space="preserve"> </w:t>
      </w:r>
      <w:r>
        <w:rPr>
          <w:sz w:val="20"/>
          <w:u w:val="none"/>
        </w:rPr>
        <w:t>a</w:t>
      </w:r>
      <w:r>
        <w:rPr>
          <w:spacing w:val="-4"/>
          <w:sz w:val="20"/>
          <w:u w:val="none"/>
        </w:rPr>
        <w:t xml:space="preserve"> </w:t>
      </w:r>
      <w:r>
        <w:rPr>
          <w:sz w:val="20"/>
          <w:u w:val="none"/>
        </w:rPr>
        <w:t>party</w:t>
      </w:r>
      <w:r>
        <w:rPr>
          <w:spacing w:val="-6"/>
          <w:sz w:val="20"/>
          <w:u w:val="none"/>
        </w:rPr>
        <w:t xml:space="preserve"> </w:t>
      </w:r>
      <w:r>
        <w:rPr>
          <w:sz w:val="20"/>
          <w:u w:val="none"/>
        </w:rPr>
        <w:t>indemnified</w:t>
      </w:r>
      <w:r>
        <w:rPr>
          <w:spacing w:val="-6"/>
          <w:sz w:val="20"/>
          <w:u w:val="none"/>
        </w:rPr>
        <w:t xml:space="preserve"> </w:t>
      </w:r>
      <w:r>
        <w:rPr>
          <w:sz w:val="20"/>
          <w:u w:val="none"/>
        </w:rPr>
        <w:t>hereunder.</w:t>
      </w:r>
      <w:r>
        <w:rPr>
          <w:spacing w:val="-3"/>
          <w:sz w:val="20"/>
          <w:u w:val="none"/>
        </w:rPr>
        <w:t xml:space="preserve"> </w:t>
      </w:r>
      <w:r>
        <w:rPr>
          <w:sz w:val="20"/>
          <w:u w:val="none"/>
        </w:rPr>
        <w:t>Such</w:t>
      </w:r>
      <w:r>
        <w:rPr>
          <w:spacing w:val="-3"/>
          <w:sz w:val="20"/>
          <w:u w:val="none"/>
        </w:rPr>
        <w:t xml:space="preserve"> </w:t>
      </w:r>
      <w:r>
        <w:rPr>
          <w:sz w:val="20"/>
          <w:u w:val="none"/>
        </w:rPr>
        <w:t>obligation</w:t>
      </w:r>
      <w:r>
        <w:rPr>
          <w:spacing w:val="-6"/>
          <w:sz w:val="20"/>
          <w:u w:val="none"/>
        </w:rPr>
        <w:t xml:space="preserve"> </w:t>
      </w:r>
      <w:r>
        <w:rPr>
          <w:sz w:val="20"/>
          <w:u w:val="none"/>
        </w:rPr>
        <w:t>shall</w:t>
      </w:r>
      <w:r>
        <w:rPr>
          <w:spacing w:val="-4"/>
          <w:sz w:val="20"/>
          <w:u w:val="none"/>
        </w:rPr>
        <w:t xml:space="preserve"> </w:t>
      </w:r>
      <w:r>
        <w:rPr>
          <w:sz w:val="20"/>
          <w:u w:val="none"/>
        </w:rPr>
        <w:t>not</w:t>
      </w:r>
      <w:r>
        <w:rPr>
          <w:spacing w:val="-3"/>
          <w:sz w:val="20"/>
          <w:u w:val="none"/>
        </w:rPr>
        <w:t xml:space="preserve"> </w:t>
      </w:r>
      <w:r>
        <w:rPr>
          <w:sz w:val="20"/>
          <w:u w:val="none"/>
        </w:rPr>
        <w:t>be</w:t>
      </w:r>
      <w:r>
        <w:rPr>
          <w:spacing w:val="-6"/>
          <w:sz w:val="20"/>
          <w:u w:val="none"/>
        </w:rPr>
        <w:t xml:space="preserve"> </w:t>
      </w:r>
      <w:r>
        <w:rPr>
          <w:sz w:val="20"/>
          <w:u w:val="none"/>
        </w:rPr>
        <w:t>construed</w:t>
      </w:r>
      <w:r>
        <w:rPr>
          <w:spacing w:val="-3"/>
          <w:sz w:val="20"/>
          <w:u w:val="none"/>
        </w:rPr>
        <w:t xml:space="preserve"> </w:t>
      </w:r>
      <w:r>
        <w:rPr>
          <w:sz w:val="20"/>
          <w:u w:val="none"/>
        </w:rPr>
        <w:t>to</w:t>
      </w:r>
      <w:r>
        <w:rPr>
          <w:spacing w:val="-3"/>
          <w:sz w:val="20"/>
          <w:u w:val="none"/>
        </w:rPr>
        <w:t xml:space="preserve"> </w:t>
      </w:r>
      <w:r>
        <w:rPr>
          <w:sz w:val="20"/>
          <w:u w:val="none"/>
        </w:rPr>
        <w:t>negate,</w:t>
      </w:r>
      <w:r>
        <w:rPr>
          <w:spacing w:val="-3"/>
          <w:sz w:val="20"/>
          <w:u w:val="none"/>
        </w:rPr>
        <w:t xml:space="preserve"> </w:t>
      </w:r>
      <w:r>
        <w:rPr>
          <w:sz w:val="20"/>
          <w:u w:val="none"/>
        </w:rPr>
        <w:t>abridge, or</w:t>
      </w:r>
      <w:r>
        <w:rPr>
          <w:spacing w:val="-7"/>
          <w:sz w:val="20"/>
          <w:u w:val="none"/>
        </w:rPr>
        <w:t xml:space="preserve"> </w:t>
      </w:r>
      <w:r>
        <w:rPr>
          <w:sz w:val="20"/>
          <w:u w:val="none"/>
        </w:rPr>
        <w:t>otherwise</w:t>
      </w:r>
      <w:r>
        <w:rPr>
          <w:spacing w:val="-8"/>
          <w:sz w:val="20"/>
          <w:u w:val="none"/>
        </w:rPr>
        <w:t xml:space="preserve"> </w:t>
      </w:r>
      <w:r>
        <w:rPr>
          <w:sz w:val="20"/>
          <w:u w:val="none"/>
        </w:rPr>
        <w:t>reduce</w:t>
      </w:r>
      <w:r>
        <w:rPr>
          <w:spacing w:val="-8"/>
          <w:sz w:val="20"/>
          <w:u w:val="none"/>
        </w:rPr>
        <w:t xml:space="preserve"> </w:t>
      </w:r>
      <w:r>
        <w:rPr>
          <w:sz w:val="20"/>
          <w:u w:val="none"/>
        </w:rPr>
        <w:t>any</w:t>
      </w:r>
      <w:r>
        <w:rPr>
          <w:spacing w:val="-11"/>
          <w:sz w:val="20"/>
          <w:u w:val="none"/>
        </w:rPr>
        <w:t xml:space="preserve"> </w:t>
      </w:r>
      <w:r>
        <w:rPr>
          <w:sz w:val="20"/>
          <w:u w:val="none"/>
        </w:rPr>
        <w:t>other</w:t>
      </w:r>
      <w:r>
        <w:rPr>
          <w:spacing w:val="-7"/>
          <w:sz w:val="20"/>
          <w:u w:val="none"/>
        </w:rPr>
        <w:t xml:space="preserve"> </w:t>
      </w:r>
      <w:r>
        <w:rPr>
          <w:sz w:val="20"/>
          <w:u w:val="none"/>
        </w:rPr>
        <w:t>right</w:t>
      </w:r>
      <w:r>
        <w:rPr>
          <w:spacing w:val="-8"/>
          <w:sz w:val="20"/>
          <w:u w:val="none"/>
        </w:rPr>
        <w:t xml:space="preserve"> </w:t>
      </w:r>
      <w:r>
        <w:rPr>
          <w:sz w:val="20"/>
          <w:u w:val="none"/>
        </w:rPr>
        <w:t>or</w:t>
      </w:r>
      <w:r>
        <w:rPr>
          <w:spacing w:val="-7"/>
          <w:sz w:val="20"/>
          <w:u w:val="none"/>
        </w:rPr>
        <w:t xml:space="preserve"> </w:t>
      </w:r>
      <w:r>
        <w:rPr>
          <w:sz w:val="20"/>
          <w:u w:val="none"/>
        </w:rPr>
        <w:t>obligation</w:t>
      </w:r>
      <w:r>
        <w:rPr>
          <w:spacing w:val="-7"/>
          <w:sz w:val="20"/>
          <w:u w:val="none"/>
        </w:rPr>
        <w:t xml:space="preserve"> </w:t>
      </w:r>
      <w:r>
        <w:rPr>
          <w:sz w:val="20"/>
          <w:u w:val="none"/>
        </w:rPr>
        <w:t>of</w:t>
      </w:r>
      <w:r>
        <w:rPr>
          <w:spacing w:val="-7"/>
          <w:sz w:val="20"/>
          <w:u w:val="none"/>
        </w:rPr>
        <w:t xml:space="preserve"> </w:t>
      </w:r>
      <w:r>
        <w:rPr>
          <w:sz w:val="20"/>
          <w:u w:val="none"/>
        </w:rPr>
        <w:t>indemnity,</w:t>
      </w:r>
      <w:r>
        <w:rPr>
          <w:spacing w:val="-6"/>
          <w:sz w:val="20"/>
          <w:u w:val="none"/>
        </w:rPr>
        <w:t xml:space="preserve"> </w:t>
      </w:r>
      <w:r>
        <w:rPr>
          <w:sz w:val="20"/>
          <w:u w:val="none"/>
        </w:rPr>
        <w:t>which</w:t>
      </w:r>
      <w:r>
        <w:rPr>
          <w:spacing w:val="-7"/>
          <w:sz w:val="20"/>
          <w:u w:val="none"/>
        </w:rPr>
        <w:t xml:space="preserve"> </w:t>
      </w:r>
      <w:r>
        <w:rPr>
          <w:sz w:val="20"/>
          <w:u w:val="none"/>
        </w:rPr>
        <w:t>would</w:t>
      </w:r>
      <w:r>
        <w:rPr>
          <w:spacing w:val="-8"/>
          <w:sz w:val="20"/>
          <w:u w:val="none"/>
        </w:rPr>
        <w:t xml:space="preserve"> </w:t>
      </w:r>
      <w:r>
        <w:rPr>
          <w:sz w:val="20"/>
          <w:u w:val="none"/>
        </w:rPr>
        <w:t>otherwise</w:t>
      </w:r>
      <w:r>
        <w:rPr>
          <w:spacing w:val="-8"/>
          <w:sz w:val="20"/>
          <w:u w:val="none"/>
        </w:rPr>
        <w:t xml:space="preserve"> </w:t>
      </w:r>
      <w:r>
        <w:rPr>
          <w:sz w:val="20"/>
          <w:u w:val="none"/>
        </w:rPr>
        <w:t>exist</w:t>
      </w:r>
      <w:r>
        <w:rPr>
          <w:spacing w:val="-8"/>
          <w:sz w:val="20"/>
          <w:u w:val="none"/>
        </w:rPr>
        <w:t xml:space="preserve"> </w:t>
      </w:r>
      <w:r>
        <w:rPr>
          <w:sz w:val="20"/>
          <w:u w:val="none"/>
        </w:rPr>
        <w:t>as</w:t>
      </w:r>
      <w:r>
        <w:rPr>
          <w:spacing w:val="-7"/>
          <w:sz w:val="20"/>
          <w:u w:val="none"/>
        </w:rPr>
        <w:t xml:space="preserve"> </w:t>
      </w:r>
      <w:r>
        <w:rPr>
          <w:sz w:val="20"/>
          <w:u w:val="none"/>
        </w:rPr>
        <w:t>to</w:t>
      </w:r>
      <w:r>
        <w:rPr>
          <w:spacing w:val="-8"/>
          <w:sz w:val="20"/>
          <w:u w:val="none"/>
        </w:rPr>
        <w:t xml:space="preserve"> </w:t>
      </w:r>
      <w:r>
        <w:rPr>
          <w:sz w:val="20"/>
          <w:u w:val="none"/>
        </w:rPr>
        <w:t>any party or</w:t>
      </w:r>
      <w:r>
        <w:rPr>
          <w:spacing w:val="-30"/>
          <w:sz w:val="20"/>
          <w:u w:val="none"/>
        </w:rPr>
        <w:t xml:space="preserve"> </w:t>
      </w:r>
      <w:r>
        <w:rPr>
          <w:sz w:val="20"/>
          <w:u w:val="none"/>
        </w:rPr>
        <w:t>person.</w:t>
      </w:r>
    </w:p>
    <w:p w14:paraId="34DD4BDF" w14:textId="77777777" w:rsidR="007764AC" w:rsidRDefault="007764AC">
      <w:pPr>
        <w:pStyle w:val="BodyText"/>
        <w:spacing w:before="7"/>
        <w:ind w:left="0"/>
        <w:rPr>
          <w:sz w:val="19"/>
        </w:rPr>
      </w:pPr>
    </w:p>
    <w:p w14:paraId="28B4691A" w14:textId="185C052A" w:rsidR="007764AC" w:rsidRDefault="00604481" w:rsidP="00907F65">
      <w:pPr>
        <w:pStyle w:val="BodyText"/>
        <w:ind w:left="360" w:right="116"/>
        <w:jc w:val="both"/>
      </w:pPr>
      <w:r>
        <w:t>Supplier’s</w:t>
      </w:r>
      <w:r>
        <w:rPr>
          <w:spacing w:val="-4"/>
        </w:rPr>
        <w:t xml:space="preserve"> </w:t>
      </w:r>
      <w:r>
        <w:t>indemnification</w:t>
      </w:r>
      <w:r>
        <w:rPr>
          <w:spacing w:val="-5"/>
        </w:rPr>
        <w:t xml:space="preserve"> </w:t>
      </w:r>
      <w:r>
        <w:t>obligation</w:t>
      </w:r>
      <w:r>
        <w:rPr>
          <w:spacing w:val="-5"/>
        </w:rPr>
        <w:t xml:space="preserve"> </w:t>
      </w:r>
      <w:r>
        <w:t>shall</w:t>
      </w:r>
      <w:r>
        <w:rPr>
          <w:spacing w:val="-5"/>
        </w:rPr>
        <w:t xml:space="preserve"> </w:t>
      </w:r>
      <w:r>
        <w:t>not</w:t>
      </w:r>
      <w:r>
        <w:rPr>
          <w:spacing w:val="-4"/>
        </w:rPr>
        <w:t xml:space="preserve"> </w:t>
      </w:r>
      <w:r>
        <w:t>be</w:t>
      </w:r>
      <w:r>
        <w:rPr>
          <w:spacing w:val="-5"/>
        </w:rPr>
        <w:t xml:space="preserve"> </w:t>
      </w:r>
      <w:r>
        <w:t>limited</w:t>
      </w:r>
      <w:r>
        <w:rPr>
          <w:spacing w:val="-5"/>
        </w:rPr>
        <w:t xml:space="preserve"> </w:t>
      </w:r>
      <w:r>
        <w:t>in</w:t>
      </w:r>
      <w:r>
        <w:rPr>
          <w:spacing w:val="-5"/>
        </w:rPr>
        <w:t xml:space="preserve"> </w:t>
      </w:r>
      <w:r>
        <w:t>any</w:t>
      </w:r>
      <w:r>
        <w:rPr>
          <w:spacing w:val="-8"/>
        </w:rPr>
        <w:t xml:space="preserve"> </w:t>
      </w:r>
      <w:r>
        <w:t>way</w:t>
      </w:r>
      <w:r>
        <w:rPr>
          <w:spacing w:val="-8"/>
        </w:rPr>
        <w:t xml:space="preserve"> </w:t>
      </w:r>
      <w:r>
        <w:t>by</w:t>
      </w:r>
      <w:r>
        <w:rPr>
          <w:spacing w:val="-8"/>
        </w:rPr>
        <w:t xml:space="preserve"> </w:t>
      </w:r>
      <w:r>
        <w:t>any</w:t>
      </w:r>
      <w:r>
        <w:rPr>
          <w:spacing w:val="-8"/>
        </w:rPr>
        <w:t xml:space="preserve"> </w:t>
      </w:r>
      <w:r>
        <w:t>definition</w:t>
      </w:r>
      <w:r>
        <w:rPr>
          <w:spacing w:val="-7"/>
        </w:rPr>
        <w:t xml:space="preserve"> </w:t>
      </w:r>
      <w:r>
        <w:t>or</w:t>
      </w:r>
      <w:r>
        <w:rPr>
          <w:spacing w:val="-6"/>
        </w:rPr>
        <w:t xml:space="preserve"> </w:t>
      </w:r>
      <w:r>
        <w:t>boundary</w:t>
      </w:r>
      <w:r>
        <w:rPr>
          <w:spacing w:val="-8"/>
        </w:rPr>
        <w:t xml:space="preserve"> </w:t>
      </w:r>
      <w:r>
        <w:t>on the amount or type of damages, compensation or benefits payable by or for Supplier or any subcontractor under workers’ compensation, disability benefits or other employee benefit</w:t>
      </w:r>
      <w:r>
        <w:rPr>
          <w:spacing w:val="-28"/>
        </w:rPr>
        <w:t xml:space="preserve"> </w:t>
      </w:r>
      <w:r>
        <w:t>acts.</w:t>
      </w:r>
    </w:p>
    <w:p w14:paraId="180E1482" w14:textId="77777777" w:rsidR="00907F65" w:rsidRDefault="00907F65">
      <w:pPr>
        <w:pStyle w:val="BodyText"/>
        <w:spacing w:before="10"/>
        <w:ind w:left="0"/>
        <w:rPr>
          <w:sz w:val="29"/>
        </w:rPr>
      </w:pPr>
    </w:p>
    <w:p w14:paraId="16B452F2" w14:textId="79105422" w:rsidR="007764AC" w:rsidRDefault="00604481" w:rsidP="00907F65">
      <w:pPr>
        <w:pStyle w:val="ListParagraph"/>
        <w:numPr>
          <w:ilvl w:val="0"/>
          <w:numId w:val="4"/>
        </w:numPr>
        <w:tabs>
          <w:tab w:val="left" w:pos="360"/>
        </w:tabs>
        <w:spacing w:line="242" w:lineRule="auto"/>
        <w:ind w:left="360" w:right="237"/>
        <w:jc w:val="left"/>
        <w:rPr>
          <w:sz w:val="20"/>
          <w:u w:val="none"/>
        </w:rPr>
      </w:pPr>
      <w:r>
        <w:rPr>
          <w:b/>
          <w:sz w:val="20"/>
          <w:u w:val="thick"/>
        </w:rPr>
        <w:t xml:space="preserve">LAWS. </w:t>
      </w:r>
      <w:r>
        <w:rPr>
          <w:sz w:val="20"/>
          <w:u w:val="none"/>
        </w:rPr>
        <w:t>Terms and provisions of this Contract shall be construed in accordance with the laws of the</w:t>
      </w:r>
      <w:r>
        <w:rPr>
          <w:spacing w:val="-3"/>
          <w:sz w:val="20"/>
          <w:u w:val="none"/>
        </w:rPr>
        <w:t xml:space="preserve"> </w:t>
      </w:r>
      <w:r>
        <w:rPr>
          <w:sz w:val="20"/>
          <w:u w:val="none"/>
        </w:rPr>
        <w:t>State</w:t>
      </w:r>
      <w:r>
        <w:rPr>
          <w:spacing w:val="-5"/>
          <w:sz w:val="20"/>
          <w:u w:val="none"/>
        </w:rPr>
        <w:t xml:space="preserve"> </w:t>
      </w:r>
      <w:r>
        <w:rPr>
          <w:sz w:val="20"/>
          <w:u w:val="none"/>
        </w:rPr>
        <w:t>of</w:t>
      </w:r>
      <w:r>
        <w:rPr>
          <w:spacing w:val="-3"/>
          <w:sz w:val="20"/>
          <w:u w:val="none"/>
        </w:rPr>
        <w:t xml:space="preserve"> </w:t>
      </w:r>
      <w:r>
        <w:rPr>
          <w:sz w:val="20"/>
          <w:u w:val="none"/>
        </w:rPr>
        <w:t>Iowa,</w:t>
      </w:r>
      <w:r>
        <w:rPr>
          <w:spacing w:val="-5"/>
          <w:sz w:val="20"/>
          <w:u w:val="none"/>
        </w:rPr>
        <w:t xml:space="preserve"> </w:t>
      </w:r>
      <w:r>
        <w:rPr>
          <w:sz w:val="20"/>
          <w:u w:val="none"/>
        </w:rPr>
        <w:t>and</w:t>
      </w:r>
      <w:r>
        <w:rPr>
          <w:spacing w:val="-5"/>
          <w:sz w:val="20"/>
          <w:u w:val="none"/>
        </w:rPr>
        <w:t xml:space="preserve"> </w:t>
      </w:r>
      <w:r>
        <w:rPr>
          <w:sz w:val="20"/>
          <w:u w:val="none"/>
        </w:rPr>
        <w:t>any</w:t>
      </w:r>
      <w:r>
        <w:rPr>
          <w:spacing w:val="-9"/>
          <w:sz w:val="20"/>
          <w:u w:val="none"/>
        </w:rPr>
        <w:t xml:space="preserve"> </w:t>
      </w:r>
      <w:r>
        <w:rPr>
          <w:sz w:val="20"/>
          <w:u w:val="none"/>
        </w:rPr>
        <w:t>and</w:t>
      </w:r>
      <w:r>
        <w:rPr>
          <w:spacing w:val="-3"/>
          <w:sz w:val="20"/>
          <w:u w:val="none"/>
        </w:rPr>
        <w:t xml:space="preserve"> </w:t>
      </w:r>
      <w:r>
        <w:rPr>
          <w:sz w:val="20"/>
          <w:u w:val="none"/>
        </w:rPr>
        <w:t>all</w:t>
      </w:r>
      <w:r>
        <w:rPr>
          <w:spacing w:val="-8"/>
          <w:sz w:val="20"/>
          <w:u w:val="none"/>
        </w:rPr>
        <w:t xml:space="preserve"> </w:t>
      </w:r>
      <w:r>
        <w:rPr>
          <w:sz w:val="20"/>
          <w:u w:val="none"/>
        </w:rPr>
        <w:t>litigation</w:t>
      </w:r>
      <w:r>
        <w:rPr>
          <w:spacing w:val="-7"/>
          <w:sz w:val="20"/>
          <w:u w:val="none"/>
        </w:rPr>
        <w:t xml:space="preserve"> </w:t>
      </w:r>
      <w:r>
        <w:rPr>
          <w:sz w:val="20"/>
          <w:u w:val="none"/>
        </w:rPr>
        <w:t>or</w:t>
      </w:r>
      <w:r>
        <w:rPr>
          <w:spacing w:val="-4"/>
          <w:sz w:val="20"/>
          <w:u w:val="none"/>
        </w:rPr>
        <w:t xml:space="preserve"> </w:t>
      </w:r>
      <w:r>
        <w:rPr>
          <w:sz w:val="20"/>
          <w:u w:val="none"/>
        </w:rPr>
        <w:t>actions</w:t>
      </w:r>
      <w:r>
        <w:rPr>
          <w:spacing w:val="-2"/>
          <w:sz w:val="20"/>
          <w:u w:val="none"/>
        </w:rPr>
        <w:t xml:space="preserve"> </w:t>
      </w:r>
      <w:r>
        <w:rPr>
          <w:sz w:val="20"/>
          <w:u w:val="none"/>
        </w:rPr>
        <w:t>commenced</w:t>
      </w:r>
      <w:r>
        <w:rPr>
          <w:spacing w:val="-7"/>
          <w:sz w:val="20"/>
          <w:u w:val="none"/>
        </w:rPr>
        <w:t xml:space="preserve"> </w:t>
      </w:r>
      <w:r>
        <w:rPr>
          <w:sz w:val="20"/>
          <w:u w:val="none"/>
        </w:rPr>
        <w:t>in</w:t>
      </w:r>
      <w:r>
        <w:rPr>
          <w:spacing w:val="-8"/>
          <w:sz w:val="20"/>
          <w:u w:val="none"/>
        </w:rPr>
        <w:t xml:space="preserve"> </w:t>
      </w:r>
      <w:r>
        <w:rPr>
          <w:sz w:val="20"/>
          <w:u w:val="none"/>
        </w:rPr>
        <w:t>connection with</w:t>
      </w:r>
      <w:r>
        <w:rPr>
          <w:spacing w:val="-6"/>
          <w:sz w:val="20"/>
          <w:u w:val="none"/>
        </w:rPr>
        <w:t xml:space="preserve"> </w:t>
      </w:r>
      <w:r>
        <w:rPr>
          <w:sz w:val="20"/>
          <w:u w:val="none"/>
        </w:rPr>
        <w:t>this</w:t>
      </w:r>
      <w:r>
        <w:rPr>
          <w:spacing w:val="-4"/>
          <w:sz w:val="20"/>
          <w:u w:val="none"/>
        </w:rPr>
        <w:t xml:space="preserve"> </w:t>
      </w:r>
      <w:r>
        <w:rPr>
          <w:sz w:val="20"/>
          <w:u w:val="none"/>
        </w:rPr>
        <w:t>Contract resulting</w:t>
      </w:r>
      <w:r>
        <w:rPr>
          <w:spacing w:val="-4"/>
          <w:sz w:val="20"/>
          <w:u w:val="none"/>
        </w:rPr>
        <w:t xml:space="preserve"> </w:t>
      </w:r>
      <w:r>
        <w:rPr>
          <w:sz w:val="20"/>
          <w:u w:val="none"/>
        </w:rPr>
        <w:t>shall</w:t>
      </w:r>
      <w:r>
        <w:rPr>
          <w:spacing w:val="-5"/>
          <w:sz w:val="20"/>
          <w:u w:val="none"/>
        </w:rPr>
        <w:t xml:space="preserve"> </w:t>
      </w:r>
      <w:r>
        <w:rPr>
          <w:sz w:val="20"/>
          <w:u w:val="none"/>
        </w:rPr>
        <w:t>be</w:t>
      </w:r>
      <w:r>
        <w:rPr>
          <w:spacing w:val="-2"/>
          <w:sz w:val="20"/>
          <w:u w:val="none"/>
        </w:rPr>
        <w:t xml:space="preserve"> </w:t>
      </w:r>
      <w:r>
        <w:rPr>
          <w:sz w:val="20"/>
          <w:u w:val="none"/>
        </w:rPr>
        <w:t>instituted</w:t>
      </w:r>
      <w:r>
        <w:rPr>
          <w:spacing w:val="-2"/>
          <w:sz w:val="20"/>
          <w:u w:val="none"/>
        </w:rPr>
        <w:t xml:space="preserve"> </w:t>
      </w:r>
      <w:r>
        <w:rPr>
          <w:sz w:val="20"/>
          <w:u w:val="none"/>
        </w:rPr>
        <w:t>in</w:t>
      </w:r>
      <w:r>
        <w:rPr>
          <w:spacing w:val="-4"/>
          <w:sz w:val="20"/>
          <w:u w:val="none"/>
        </w:rPr>
        <w:t xml:space="preserve"> </w:t>
      </w:r>
      <w:r>
        <w:rPr>
          <w:sz w:val="20"/>
          <w:u w:val="none"/>
        </w:rPr>
        <w:t>the</w:t>
      </w:r>
      <w:r>
        <w:rPr>
          <w:spacing w:val="-4"/>
          <w:sz w:val="20"/>
          <w:u w:val="none"/>
        </w:rPr>
        <w:t xml:space="preserve"> </w:t>
      </w:r>
      <w:r>
        <w:rPr>
          <w:sz w:val="20"/>
          <w:u w:val="none"/>
        </w:rPr>
        <w:t>appropriate</w:t>
      </w:r>
      <w:r>
        <w:rPr>
          <w:spacing w:val="-4"/>
          <w:sz w:val="20"/>
          <w:u w:val="none"/>
        </w:rPr>
        <w:t xml:space="preserve"> </w:t>
      </w:r>
      <w:r>
        <w:rPr>
          <w:sz w:val="20"/>
          <w:u w:val="none"/>
        </w:rPr>
        <w:t>court(s)</w:t>
      </w:r>
      <w:r>
        <w:rPr>
          <w:spacing w:val="-3"/>
          <w:sz w:val="20"/>
          <w:u w:val="none"/>
        </w:rPr>
        <w:t xml:space="preserve"> </w:t>
      </w:r>
      <w:r>
        <w:rPr>
          <w:sz w:val="20"/>
          <w:u w:val="none"/>
        </w:rPr>
        <w:t>of</w:t>
      </w:r>
      <w:r>
        <w:rPr>
          <w:spacing w:val="-2"/>
          <w:sz w:val="20"/>
          <w:u w:val="none"/>
        </w:rPr>
        <w:t xml:space="preserve"> </w:t>
      </w:r>
      <w:r>
        <w:rPr>
          <w:sz w:val="20"/>
          <w:u w:val="none"/>
        </w:rPr>
        <w:t>the</w:t>
      </w:r>
      <w:r>
        <w:rPr>
          <w:spacing w:val="-4"/>
          <w:sz w:val="20"/>
          <w:u w:val="none"/>
        </w:rPr>
        <w:t xml:space="preserve"> </w:t>
      </w:r>
      <w:r>
        <w:rPr>
          <w:sz w:val="20"/>
          <w:u w:val="none"/>
        </w:rPr>
        <w:t>State</w:t>
      </w:r>
      <w:r>
        <w:rPr>
          <w:spacing w:val="-2"/>
          <w:sz w:val="20"/>
          <w:u w:val="none"/>
        </w:rPr>
        <w:t xml:space="preserve"> </w:t>
      </w:r>
      <w:r>
        <w:rPr>
          <w:sz w:val="20"/>
          <w:u w:val="none"/>
        </w:rPr>
        <w:t>of</w:t>
      </w:r>
      <w:r>
        <w:rPr>
          <w:spacing w:val="-32"/>
          <w:sz w:val="20"/>
          <w:u w:val="none"/>
        </w:rPr>
        <w:t xml:space="preserve"> </w:t>
      </w:r>
      <w:r>
        <w:rPr>
          <w:sz w:val="20"/>
          <w:u w:val="none"/>
        </w:rPr>
        <w:t>Iowa.</w:t>
      </w:r>
      <w:r w:rsidR="00BC651F">
        <w:rPr>
          <w:sz w:val="20"/>
          <w:u w:val="none"/>
        </w:rPr>
        <w:br/>
      </w:r>
    </w:p>
    <w:p w14:paraId="28FC7B3B" w14:textId="5070FE2F" w:rsidR="00BC651F" w:rsidRDefault="00BC651F" w:rsidP="00907F65">
      <w:pPr>
        <w:pStyle w:val="ListParagraph"/>
        <w:numPr>
          <w:ilvl w:val="0"/>
          <w:numId w:val="4"/>
        </w:numPr>
        <w:tabs>
          <w:tab w:val="left" w:pos="360"/>
        </w:tabs>
        <w:spacing w:line="242" w:lineRule="auto"/>
        <w:ind w:left="360" w:right="237"/>
        <w:jc w:val="left"/>
        <w:rPr>
          <w:sz w:val="20"/>
          <w:u w:val="none"/>
        </w:rPr>
      </w:pPr>
      <w:r w:rsidRPr="00336025">
        <w:rPr>
          <w:b/>
          <w:sz w:val="20"/>
          <w:u w:val="thick"/>
        </w:rPr>
        <w:t>LATE PAYMENT FEES.</w:t>
      </w:r>
      <w:r w:rsidRPr="00BC651F">
        <w:rPr>
          <w:sz w:val="20"/>
          <w:u w:val="none"/>
        </w:rPr>
        <w:t xml:space="preserve"> The Universities will not pay any late payment fees or interest charges unless an invoice remains unpaid for more than 60 days per Iowa Code §8A.514(3).  </w:t>
      </w:r>
    </w:p>
    <w:p w14:paraId="64ECD122" w14:textId="77777777" w:rsidR="007764AC" w:rsidRDefault="007764AC">
      <w:pPr>
        <w:pStyle w:val="BodyText"/>
        <w:spacing w:before="2"/>
        <w:ind w:left="0"/>
      </w:pPr>
    </w:p>
    <w:p w14:paraId="20A7CB1C" w14:textId="5151F90C" w:rsidR="007764AC" w:rsidRPr="00907F65" w:rsidRDefault="00604481" w:rsidP="00907F65">
      <w:pPr>
        <w:pStyle w:val="ListParagraph"/>
        <w:numPr>
          <w:ilvl w:val="0"/>
          <w:numId w:val="4"/>
        </w:numPr>
        <w:tabs>
          <w:tab w:val="left" w:pos="360"/>
        </w:tabs>
        <w:spacing w:line="271" w:lineRule="auto"/>
        <w:ind w:left="360" w:right="407"/>
        <w:jc w:val="left"/>
        <w:rPr>
          <w:sz w:val="20"/>
          <w:u w:val="none"/>
        </w:rPr>
      </w:pPr>
      <w:r>
        <w:rPr>
          <w:b/>
          <w:sz w:val="20"/>
          <w:u w:val="thick"/>
        </w:rPr>
        <w:t xml:space="preserve">ACCESS TO SUPPLIER RECORDS/AUDITS. </w:t>
      </w:r>
      <w:r>
        <w:rPr>
          <w:sz w:val="20"/>
          <w:u w:val="none"/>
        </w:rPr>
        <w:t xml:space="preserve">Supplier shall retain all records and documents and shall </w:t>
      </w:r>
      <w:r>
        <w:rPr>
          <w:spacing w:val="-3"/>
          <w:sz w:val="20"/>
          <w:u w:val="none"/>
        </w:rPr>
        <w:t xml:space="preserve">provide </w:t>
      </w:r>
      <w:r>
        <w:rPr>
          <w:sz w:val="20"/>
          <w:u w:val="none"/>
        </w:rPr>
        <w:t xml:space="preserve">unlimited access, at all reasonable times and upon reasonable notice, to all accounting records and supporting documentation relating to the goods and services </w:t>
      </w:r>
      <w:r>
        <w:rPr>
          <w:spacing w:val="-3"/>
          <w:sz w:val="20"/>
          <w:u w:val="none"/>
        </w:rPr>
        <w:t xml:space="preserve">furnished </w:t>
      </w:r>
      <w:r>
        <w:rPr>
          <w:sz w:val="20"/>
          <w:u w:val="none"/>
        </w:rPr>
        <w:t xml:space="preserve">during the term of this Contract and for a period of seven (7) </w:t>
      </w:r>
      <w:r w:rsidRPr="00907F65">
        <w:rPr>
          <w:sz w:val="20"/>
          <w:u w:val="none"/>
        </w:rPr>
        <w:t xml:space="preserve">years </w:t>
      </w:r>
      <w:r>
        <w:rPr>
          <w:sz w:val="20"/>
          <w:u w:val="none"/>
        </w:rPr>
        <w:t>thereafter, unless required to retain for a longer period by state or</w:t>
      </w:r>
      <w:r w:rsidRPr="00907F65">
        <w:rPr>
          <w:sz w:val="20"/>
          <w:u w:val="none"/>
        </w:rPr>
        <w:t xml:space="preserve"> </w:t>
      </w:r>
      <w:r>
        <w:rPr>
          <w:sz w:val="20"/>
          <w:u w:val="none"/>
        </w:rPr>
        <w:t xml:space="preserve">federal </w:t>
      </w:r>
      <w:r w:rsidR="00F32703">
        <w:rPr>
          <w:sz w:val="20"/>
          <w:u w:val="none"/>
        </w:rPr>
        <w:t>law</w:t>
      </w:r>
      <w:r>
        <w:rPr>
          <w:sz w:val="20"/>
          <w:u w:val="none"/>
        </w:rPr>
        <w:t>. The</w:t>
      </w:r>
      <w:r w:rsidR="00907F65">
        <w:rPr>
          <w:sz w:val="20"/>
          <w:u w:val="none"/>
        </w:rPr>
        <w:t xml:space="preserve"> </w:t>
      </w:r>
      <w:r w:rsidRPr="00907F65">
        <w:rPr>
          <w:sz w:val="20"/>
          <w:u w:val="none"/>
        </w:rPr>
        <w:t>Universities reserve the right to audit such records and employ the Auditor of the State of Iowa or any other auditor the Universities deem appropriate to perform an audit of Supplier records. Should such audit disclose incorrect billings or improprieties, the Universities reserve the right to charge Supplier for the cost of the audit and pursue appropriate reimbursement. Evidence of criminal intent will be turned over to the proper authority.</w:t>
      </w:r>
    </w:p>
    <w:p w14:paraId="6027AF23" w14:textId="77777777" w:rsidR="007764AC" w:rsidRDefault="007764AC">
      <w:pPr>
        <w:pStyle w:val="BodyText"/>
        <w:spacing w:before="3"/>
        <w:ind w:left="0"/>
        <w:rPr>
          <w:sz w:val="22"/>
        </w:rPr>
      </w:pPr>
    </w:p>
    <w:p w14:paraId="6D76B3DE" w14:textId="77777777" w:rsidR="007764AC" w:rsidRDefault="00604481" w:rsidP="00907F65">
      <w:pPr>
        <w:pStyle w:val="ListParagraph"/>
        <w:numPr>
          <w:ilvl w:val="0"/>
          <w:numId w:val="4"/>
        </w:numPr>
        <w:tabs>
          <w:tab w:val="left" w:pos="0"/>
        </w:tabs>
        <w:spacing w:before="1"/>
        <w:ind w:left="360"/>
        <w:jc w:val="left"/>
        <w:rPr>
          <w:sz w:val="20"/>
          <w:u w:val="none"/>
        </w:rPr>
      </w:pPr>
      <w:r>
        <w:rPr>
          <w:b/>
          <w:sz w:val="20"/>
          <w:u w:val="thick"/>
        </w:rPr>
        <w:t xml:space="preserve">CODE OF FAIR PRACTICE. </w:t>
      </w:r>
      <w:r>
        <w:rPr>
          <w:sz w:val="20"/>
          <w:u w:val="none"/>
        </w:rPr>
        <w:t>Supplier shall not discriminate against any employee or</w:t>
      </w:r>
      <w:r>
        <w:rPr>
          <w:spacing w:val="-6"/>
          <w:sz w:val="20"/>
          <w:u w:val="none"/>
        </w:rPr>
        <w:t xml:space="preserve"> </w:t>
      </w:r>
      <w:r>
        <w:rPr>
          <w:sz w:val="20"/>
          <w:u w:val="none"/>
        </w:rPr>
        <w:t>applicant</w:t>
      </w:r>
    </w:p>
    <w:p w14:paraId="7A22FF4D" w14:textId="780A188D" w:rsidR="007764AC" w:rsidRDefault="00604481" w:rsidP="00907F65">
      <w:pPr>
        <w:pStyle w:val="BodyText"/>
        <w:tabs>
          <w:tab w:val="left" w:pos="360"/>
        </w:tabs>
        <w:spacing w:before="76" w:line="271" w:lineRule="auto"/>
        <w:ind w:left="360" w:right="359"/>
      </w:pPr>
      <w:r>
        <w:t>for employment because of race, creed, color, religion, national origin, age, sex, pregnancy, disability, genetic information, status as a U.S. veteran, service in the U.S. military, sexual orientation, gender identity, associational preferences, or any other classification that deprives the person of consideration as an individual. Supplier shall take affirmative action to ensure that applicants are employed and that the employees are treated during employment without regard to their race, creed, color, religion, national origin, age, sex, pregnancy, disability, genetic information, status as a U.S. veteran, service in the military, sexual orientation, gender identity, associational preferences, or any other classification that deprives the person of consideration as an individual except where it relates to a bona fide occupational qualification. In performance of this Contract, Supplier shall comply with provisions stipulated in Executive Order 11246</w:t>
      </w:r>
      <w:r w:rsidR="00907F65">
        <w:t xml:space="preserve"> </w:t>
      </w:r>
      <w:r>
        <w:t>or amended by executive order 11375.</w:t>
      </w:r>
    </w:p>
    <w:p w14:paraId="2BA92BD4" w14:textId="77777777" w:rsidR="007764AC" w:rsidRDefault="007764AC" w:rsidP="00907F65">
      <w:pPr>
        <w:pStyle w:val="BodyText"/>
        <w:tabs>
          <w:tab w:val="left" w:pos="360"/>
        </w:tabs>
        <w:spacing w:before="8"/>
        <w:ind w:left="360"/>
        <w:rPr>
          <w:sz w:val="22"/>
        </w:rPr>
      </w:pPr>
    </w:p>
    <w:p w14:paraId="14032B6D" w14:textId="21C92B09" w:rsidR="007764AC" w:rsidRDefault="00604481" w:rsidP="00907F65">
      <w:pPr>
        <w:pStyle w:val="BodyText"/>
        <w:tabs>
          <w:tab w:val="left" w:pos="360"/>
        </w:tabs>
        <w:spacing w:line="276" w:lineRule="auto"/>
        <w:ind w:left="360" w:right="359"/>
      </w:pPr>
      <w:r>
        <w:t>In the event of Supplier's noncompliance with the above nondiscrimination clause of this Contract or with any of the aforesaid or related regulations, this Contract may be canceled, terminated, or suspended in whole in part and Supplier may be declared ineligible for further agreements with the Universities. In addition, the Universities may take any actions or other sanctions as may be imposed or remedies invoked as provided by the Code of Iowa.</w:t>
      </w:r>
    </w:p>
    <w:p w14:paraId="58A5AC0B" w14:textId="77777777" w:rsidR="007764AC" w:rsidRDefault="007764AC">
      <w:pPr>
        <w:pStyle w:val="BodyText"/>
        <w:spacing w:before="3"/>
        <w:ind w:left="0"/>
        <w:rPr>
          <w:sz w:val="22"/>
        </w:rPr>
      </w:pPr>
    </w:p>
    <w:p w14:paraId="66C60BB8" w14:textId="77777777" w:rsidR="007764AC" w:rsidRDefault="00604481" w:rsidP="00907F65">
      <w:pPr>
        <w:pStyle w:val="ListParagraph"/>
        <w:numPr>
          <w:ilvl w:val="0"/>
          <w:numId w:val="4"/>
        </w:numPr>
        <w:tabs>
          <w:tab w:val="left" w:pos="360"/>
        </w:tabs>
        <w:spacing w:before="1" w:line="276" w:lineRule="auto"/>
        <w:ind w:left="360" w:right="565"/>
        <w:jc w:val="left"/>
        <w:rPr>
          <w:sz w:val="20"/>
          <w:u w:val="none"/>
        </w:rPr>
      </w:pPr>
      <w:r>
        <w:rPr>
          <w:b/>
          <w:sz w:val="20"/>
          <w:u w:val="thick"/>
        </w:rPr>
        <w:t xml:space="preserve">MOST FAVORED NATION. </w:t>
      </w:r>
      <w:r>
        <w:rPr>
          <w:sz w:val="20"/>
          <w:u w:val="none"/>
        </w:rPr>
        <w:t xml:space="preserve">Supplier represents that the terms, conditions and </w:t>
      </w:r>
      <w:r>
        <w:rPr>
          <w:spacing w:val="-4"/>
          <w:sz w:val="20"/>
          <w:u w:val="none"/>
        </w:rPr>
        <w:t xml:space="preserve">prices </w:t>
      </w:r>
      <w:r>
        <w:rPr>
          <w:spacing w:val="-3"/>
          <w:sz w:val="20"/>
          <w:u w:val="none"/>
        </w:rPr>
        <w:t xml:space="preserve">established </w:t>
      </w:r>
      <w:r>
        <w:rPr>
          <w:sz w:val="20"/>
          <w:u w:val="none"/>
        </w:rPr>
        <w:t>under this Contract are equal to or better than those offered to other</w:t>
      </w:r>
      <w:r>
        <w:rPr>
          <w:spacing w:val="-27"/>
          <w:sz w:val="20"/>
          <w:u w:val="none"/>
        </w:rPr>
        <w:t xml:space="preserve"> </w:t>
      </w:r>
      <w:r>
        <w:rPr>
          <w:sz w:val="20"/>
          <w:u w:val="none"/>
        </w:rPr>
        <w:t xml:space="preserve">comparable colleges, </w:t>
      </w:r>
      <w:r>
        <w:rPr>
          <w:spacing w:val="-3"/>
          <w:sz w:val="20"/>
          <w:u w:val="none"/>
        </w:rPr>
        <w:t xml:space="preserve">universities </w:t>
      </w:r>
      <w:r>
        <w:rPr>
          <w:sz w:val="20"/>
          <w:u w:val="none"/>
        </w:rPr>
        <w:t xml:space="preserve">or public </w:t>
      </w:r>
      <w:r>
        <w:rPr>
          <w:spacing w:val="-3"/>
          <w:sz w:val="20"/>
          <w:u w:val="none"/>
        </w:rPr>
        <w:t xml:space="preserve">institutions. </w:t>
      </w:r>
      <w:r>
        <w:rPr>
          <w:sz w:val="20"/>
          <w:u w:val="none"/>
        </w:rPr>
        <w:t>If during the term of this Contract, Supplier offers more favorable terms, conditions or prices to another institution, comparable universities, teaching hospitals, colleges, and/or community colleges, Supplier agrees to notify the Universities. The Contract shall be amended to reflect the more favorable terms, conditions or</w:t>
      </w:r>
      <w:r>
        <w:rPr>
          <w:spacing w:val="-29"/>
          <w:sz w:val="20"/>
          <w:u w:val="none"/>
        </w:rPr>
        <w:t xml:space="preserve"> </w:t>
      </w:r>
      <w:r>
        <w:rPr>
          <w:sz w:val="20"/>
          <w:u w:val="none"/>
        </w:rPr>
        <w:t>prices.</w:t>
      </w:r>
    </w:p>
    <w:p w14:paraId="56BC76FF" w14:textId="77777777" w:rsidR="007764AC" w:rsidRDefault="007764AC" w:rsidP="001E0F6B">
      <w:pPr>
        <w:pStyle w:val="BodyText"/>
        <w:tabs>
          <w:tab w:val="left" w:pos="900"/>
        </w:tabs>
        <w:spacing w:before="4"/>
        <w:ind w:left="900" w:hanging="270"/>
        <w:rPr>
          <w:sz w:val="22"/>
        </w:rPr>
      </w:pPr>
    </w:p>
    <w:p w14:paraId="4CF6BBD9" w14:textId="77777777" w:rsidR="00E074BB" w:rsidRPr="00E074BB" w:rsidRDefault="00604481" w:rsidP="00907F65">
      <w:pPr>
        <w:pStyle w:val="ListParagraph"/>
        <w:numPr>
          <w:ilvl w:val="0"/>
          <w:numId w:val="4"/>
        </w:numPr>
        <w:tabs>
          <w:tab w:val="left" w:pos="360"/>
        </w:tabs>
        <w:spacing w:line="242" w:lineRule="auto"/>
        <w:ind w:left="360" w:right="215"/>
        <w:jc w:val="left"/>
        <w:rPr>
          <w:sz w:val="20"/>
          <w:u w:val="none"/>
        </w:rPr>
      </w:pPr>
      <w:r>
        <w:rPr>
          <w:b/>
          <w:sz w:val="20"/>
          <w:u w:val="thick"/>
        </w:rPr>
        <w:t xml:space="preserve">TERMINATION. </w:t>
      </w:r>
    </w:p>
    <w:p w14:paraId="172DF6B8" w14:textId="7F24FB37" w:rsidR="007764AC" w:rsidRDefault="00604481" w:rsidP="00907F65">
      <w:pPr>
        <w:pStyle w:val="ListParagraph"/>
        <w:numPr>
          <w:ilvl w:val="1"/>
          <w:numId w:val="1"/>
        </w:numPr>
        <w:tabs>
          <w:tab w:val="left" w:pos="1161"/>
        </w:tabs>
        <w:spacing w:before="24"/>
        <w:ind w:left="720" w:right="233" w:hanging="360"/>
        <w:rPr>
          <w:sz w:val="20"/>
          <w:u w:val="none"/>
        </w:rPr>
      </w:pPr>
      <w:r>
        <w:rPr>
          <w:sz w:val="20"/>
          <w:u w:val="none"/>
        </w:rPr>
        <w:t>If Supplier is adjudged bankrupt or makes a general assignment for the benefit of creditors or if a receiver is appointed on account of Supplier’s insolvency, then the Universities may, after giving Supplier written notice, terminate this Contract, without penalty to the</w:t>
      </w:r>
      <w:r w:rsidRPr="00907F65">
        <w:rPr>
          <w:sz w:val="20"/>
          <w:u w:val="none"/>
        </w:rPr>
        <w:t xml:space="preserve"> </w:t>
      </w:r>
      <w:r>
        <w:rPr>
          <w:sz w:val="20"/>
          <w:u w:val="none"/>
        </w:rPr>
        <w:t>Universities.</w:t>
      </w:r>
      <w:r w:rsidR="002235A9">
        <w:rPr>
          <w:sz w:val="20"/>
          <w:u w:val="none"/>
        </w:rPr>
        <w:br/>
      </w:r>
    </w:p>
    <w:p w14:paraId="5DBAAA49" w14:textId="1304EFD6" w:rsidR="007764AC" w:rsidRPr="00DE197D" w:rsidRDefault="00604481" w:rsidP="00DE197D">
      <w:pPr>
        <w:pStyle w:val="ListParagraph"/>
        <w:numPr>
          <w:ilvl w:val="1"/>
          <w:numId w:val="1"/>
        </w:numPr>
        <w:tabs>
          <w:tab w:val="left" w:pos="1161"/>
        </w:tabs>
        <w:spacing w:before="24"/>
        <w:ind w:left="720" w:right="233" w:hanging="360"/>
        <w:rPr>
          <w:sz w:val="20"/>
          <w:u w:val="none"/>
        </w:rPr>
      </w:pPr>
      <w:r w:rsidRPr="00DE197D">
        <w:rPr>
          <w:sz w:val="20"/>
          <w:u w:val="none"/>
        </w:rPr>
        <w:t xml:space="preserve">If Supplier has failed to deliver goods or services, has delivered non-conforming goods or services or is otherwise in material breach of this Contract, the Universities shall provide a </w:t>
      </w:r>
      <w:r w:rsidR="00907F65" w:rsidRPr="00DE197D">
        <w:rPr>
          <w:sz w:val="20"/>
          <w:u w:val="none"/>
        </w:rPr>
        <w:t>10-calendar</w:t>
      </w:r>
      <w:r w:rsidRPr="00DE197D">
        <w:rPr>
          <w:sz w:val="20"/>
          <w:u w:val="none"/>
        </w:rPr>
        <w:t xml:space="preserve"> day right </w:t>
      </w:r>
      <w:r w:rsidRPr="00DE197D">
        <w:rPr>
          <w:sz w:val="20"/>
          <w:u w:val="none"/>
        </w:rPr>
        <w:lastRenderedPageBreak/>
        <w:t xml:space="preserve">to cure notice (“Cure Notice”). The Universities may, within their sole discretion, accept or reject any or all proposed cure actions. If after such </w:t>
      </w:r>
      <w:r w:rsidR="00907F65" w:rsidRPr="00DE197D">
        <w:rPr>
          <w:sz w:val="20"/>
          <w:u w:val="none"/>
        </w:rPr>
        <w:t>10-calendar</w:t>
      </w:r>
      <w:r w:rsidRPr="00DE197D">
        <w:rPr>
          <w:sz w:val="20"/>
          <w:u w:val="none"/>
        </w:rPr>
        <w:t xml:space="preserve"> day notice the Supplier continues to be in default, the Universities may, within their sole discretion, terminate the Contract without any further obligation or penalty and procure substitute services from another source and charge the difference between the contracted price and the market price to the Supplier.</w:t>
      </w:r>
      <w:r w:rsidR="002235A9">
        <w:rPr>
          <w:sz w:val="20"/>
          <w:u w:val="none"/>
        </w:rPr>
        <w:br/>
      </w:r>
    </w:p>
    <w:p w14:paraId="3AE013A9" w14:textId="0103C27B" w:rsidR="007764AC" w:rsidRPr="00907F65" w:rsidRDefault="00604481" w:rsidP="002235A9">
      <w:pPr>
        <w:pStyle w:val="ListParagraph"/>
        <w:numPr>
          <w:ilvl w:val="1"/>
          <w:numId w:val="1"/>
        </w:numPr>
        <w:tabs>
          <w:tab w:val="left" w:pos="720"/>
        </w:tabs>
        <w:spacing w:before="24"/>
        <w:ind w:left="720" w:right="233" w:hanging="360"/>
        <w:rPr>
          <w:sz w:val="20"/>
          <w:u w:val="none"/>
        </w:rPr>
      </w:pPr>
      <w:r w:rsidRPr="00907F65">
        <w:rPr>
          <w:sz w:val="20"/>
          <w:u w:val="none"/>
        </w:rPr>
        <w:t xml:space="preserve">With the mutual agreement of both parties, the </w:t>
      </w:r>
      <w:r w:rsidR="00F614EA" w:rsidRPr="00907F65">
        <w:rPr>
          <w:sz w:val="20"/>
          <w:u w:val="none"/>
        </w:rPr>
        <w:t>Contract</w:t>
      </w:r>
      <w:r w:rsidR="00ED0DB7">
        <w:rPr>
          <w:sz w:val="20"/>
          <w:u w:val="none"/>
        </w:rPr>
        <w:t xml:space="preserve"> </w:t>
      </w:r>
      <w:r w:rsidRPr="00907F65">
        <w:rPr>
          <w:sz w:val="20"/>
          <w:u w:val="none"/>
        </w:rPr>
        <w:t xml:space="preserve">may be terminated on an agreed date prior to the end of </w:t>
      </w:r>
      <w:r w:rsidR="00F614EA" w:rsidRPr="00907F65">
        <w:rPr>
          <w:sz w:val="20"/>
          <w:u w:val="none"/>
        </w:rPr>
        <w:t>the contract</w:t>
      </w:r>
      <w:r w:rsidRPr="00907F65">
        <w:rPr>
          <w:sz w:val="20"/>
          <w:u w:val="none"/>
        </w:rPr>
        <w:t xml:space="preserve"> period without penalty to either party.</w:t>
      </w:r>
      <w:r w:rsidR="002235A9">
        <w:rPr>
          <w:sz w:val="20"/>
          <w:u w:val="none"/>
        </w:rPr>
        <w:br/>
      </w:r>
    </w:p>
    <w:p w14:paraId="45904975" w14:textId="21AE164F" w:rsidR="00F614EA" w:rsidRPr="00907F65" w:rsidRDefault="00604481" w:rsidP="00907F65">
      <w:pPr>
        <w:pStyle w:val="ListParagraph"/>
        <w:numPr>
          <w:ilvl w:val="1"/>
          <w:numId w:val="1"/>
        </w:numPr>
        <w:tabs>
          <w:tab w:val="left" w:pos="1161"/>
        </w:tabs>
        <w:spacing w:before="24"/>
        <w:ind w:left="720" w:right="233" w:hanging="360"/>
        <w:rPr>
          <w:sz w:val="20"/>
          <w:u w:val="none"/>
        </w:rPr>
      </w:pPr>
      <w:r w:rsidRPr="00907F65">
        <w:rPr>
          <w:sz w:val="20"/>
          <w:u w:val="none"/>
        </w:rPr>
        <w:t>The Universities may terminate this Contract without penalty for any reason by giving a 30</w:t>
      </w:r>
      <w:r w:rsidR="0065414A">
        <w:rPr>
          <w:sz w:val="20"/>
          <w:u w:val="none"/>
        </w:rPr>
        <w:t>-</w:t>
      </w:r>
      <w:r w:rsidRPr="00907F65">
        <w:rPr>
          <w:sz w:val="20"/>
          <w:u w:val="none"/>
        </w:rPr>
        <w:t xml:space="preserve"> calendar day notice.</w:t>
      </w:r>
      <w:r w:rsidR="002235A9">
        <w:rPr>
          <w:sz w:val="20"/>
          <w:u w:val="none"/>
        </w:rPr>
        <w:br/>
      </w:r>
    </w:p>
    <w:p w14:paraId="4B5EDA74" w14:textId="6481C3BB" w:rsidR="00F614EA" w:rsidRDefault="00A135A6" w:rsidP="00907F65">
      <w:pPr>
        <w:pStyle w:val="ListParagraph"/>
        <w:numPr>
          <w:ilvl w:val="1"/>
          <w:numId w:val="1"/>
        </w:numPr>
        <w:tabs>
          <w:tab w:val="left" w:pos="1161"/>
        </w:tabs>
        <w:spacing w:before="24"/>
        <w:ind w:left="720" w:right="233" w:hanging="360"/>
        <w:rPr>
          <w:sz w:val="20"/>
          <w:u w:val="none"/>
        </w:rPr>
      </w:pPr>
      <w:r w:rsidRPr="00A135A6">
        <w:rPr>
          <w:i/>
          <w:iCs/>
          <w:sz w:val="20"/>
          <w:u w:val="none"/>
        </w:rPr>
        <w:t>Non-Appropriation of Funds</w:t>
      </w:r>
      <w:r w:rsidR="00907F65" w:rsidRPr="00907F65">
        <w:rPr>
          <w:sz w:val="20"/>
          <w:u w:val="none"/>
        </w:rPr>
        <w:t xml:space="preserve"> Notwithstanding any other provisions of this Contract, if funds anticipated for the continued fulfillment of this Contract are at any time not forthcoming or insufficient, either through the failure of the Iowa Legislature or the Federal government to provide funds or alteration of the program under which funds were provided, then the Universities shall have the right to terminate the Contract without penalty by giving written notice documenting lack of funding.</w:t>
      </w:r>
      <w:r w:rsidR="002235A9">
        <w:rPr>
          <w:sz w:val="20"/>
          <w:u w:val="none"/>
        </w:rPr>
        <w:br/>
      </w:r>
    </w:p>
    <w:p w14:paraId="3F6DBAB0" w14:textId="154DA2F2" w:rsidR="002235A9" w:rsidRPr="002235A9" w:rsidRDefault="002235A9" w:rsidP="00907F65">
      <w:pPr>
        <w:pStyle w:val="ListParagraph"/>
        <w:numPr>
          <w:ilvl w:val="1"/>
          <w:numId w:val="1"/>
        </w:numPr>
        <w:tabs>
          <w:tab w:val="left" w:pos="1161"/>
        </w:tabs>
        <w:spacing w:before="24"/>
        <w:ind w:left="720" w:right="233" w:hanging="360"/>
        <w:rPr>
          <w:sz w:val="20"/>
          <w:u w:val="none"/>
        </w:rPr>
      </w:pPr>
      <w:r w:rsidRPr="00E94921">
        <w:rPr>
          <w:i/>
          <w:iCs/>
          <w:sz w:val="20"/>
          <w:u w:val="none"/>
        </w:rPr>
        <w:t>Convenience of the Federal</w:t>
      </w:r>
      <w:r w:rsidR="009F7FC3" w:rsidRPr="00E94921">
        <w:rPr>
          <w:i/>
          <w:iCs/>
          <w:sz w:val="20"/>
          <w:u w:val="none"/>
        </w:rPr>
        <w:t xml:space="preserve"> Government</w:t>
      </w:r>
      <w:r w:rsidRPr="00E94921">
        <w:rPr>
          <w:i/>
          <w:iCs/>
          <w:sz w:val="20"/>
          <w:u w:val="none"/>
        </w:rPr>
        <w:t xml:space="preserve"> </w:t>
      </w:r>
      <w:r w:rsidRPr="00E94921">
        <w:rPr>
          <w:sz w:val="20"/>
          <w:u w:val="none"/>
        </w:rPr>
        <w:t>Notwithstanding any other provisions of this Contract, if this Contract  is federally funded then Universities shall have the right to terminate this Contract at the direction of the Federal Government for convenience with 30 calendar days written notice. If allowed by the Federal Government, Universities will pay the Supplier for work performed up to the point notice was received by the Supplier.</w:t>
      </w:r>
      <w:r>
        <w:rPr>
          <w:sz w:val="20"/>
          <w:u w:val="none"/>
        </w:rPr>
        <w:br/>
      </w:r>
    </w:p>
    <w:p w14:paraId="4D3D4C2D" w14:textId="77BCF7A3" w:rsidR="00A135A6" w:rsidRPr="00907F65" w:rsidRDefault="00A135A6" w:rsidP="00907F65">
      <w:pPr>
        <w:pStyle w:val="ListParagraph"/>
        <w:numPr>
          <w:ilvl w:val="1"/>
          <w:numId w:val="1"/>
        </w:numPr>
        <w:tabs>
          <w:tab w:val="left" w:pos="1161"/>
        </w:tabs>
        <w:spacing w:before="24"/>
        <w:ind w:left="720" w:right="233" w:hanging="360"/>
        <w:rPr>
          <w:sz w:val="20"/>
          <w:u w:val="none"/>
        </w:rPr>
      </w:pPr>
      <w:r w:rsidRPr="00A135A6">
        <w:rPr>
          <w:i/>
          <w:iCs/>
          <w:sz w:val="20"/>
          <w:u w:val="none"/>
        </w:rPr>
        <w:t>Supplier Termination Duties</w:t>
      </w:r>
      <w:r w:rsidRPr="00A135A6">
        <w:rPr>
          <w:sz w:val="20"/>
          <w:u w:val="none"/>
        </w:rPr>
        <w:t>. Unless stated otherwise in this Contract, Supplier shall upon termination of this Contract: (i) cease all work under this Contract and remove Supplier’s property from Universit</w:t>
      </w:r>
      <w:r w:rsidR="00185D82">
        <w:rPr>
          <w:sz w:val="20"/>
          <w:u w:val="none"/>
        </w:rPr>
        <w:t>ies’</w:t>
      </w:r>
      <w:r w:rsidRPr="00A135A6">
        <w:rPr>
          <w:sz w:val="20"/>
          <w:u w:val="none"/>
        </w:rPr>
        <w:t xml:space="preserve"> premises if applicable; (ii) cease using Universit</w:t>
      </w:r>
      <w:r w:rsidR="00185D82">
        <w:rPr>
          <w:sz w:val="20"/>
          <w:u w:val="none"/>
        </w:rPr>
        <w:t>ies</w:t>
      </w:r>
      <w:r w:rsidRPr="00A135A6">
        <w:rPr>
          <w:sz w:val="20"/>
          <w:u w:val="none"/>
        </w:rPr>
        <w:t xml:space="preserve"> trademarks, service marks, and similar items; (iii) cease using and return to Universities within 30 days of termination the materials, data, or other personal property provided by Universities to Supplier; (iv) transfer to Universities within 30 days of termination the work product produced by Supplier under this Contract; (v) submit invoices to Universit</w:t>
      </w:r>
      <w:r w:rsidR="00D33358">
        <w:rPr>
          <w:sz w:val="20"/>
          <w:u w:val="none"/>
        </w:rPr>
        <w:t>ies</w:t>
      </w:r>
      <w:r w:rsidRPr="00A135A6">
        <w:rPr>
          <w:sz w:val="20"/>
          <w:u w:val="none"/>
        </w:rPr>
        <w:t xml:space="preserve"> within 30 days of termination for any </w:t>
      </w:r>
      <w:r w:rsidR="00D71E53">
        <w:rPr>
          <w:sz w:val="20"/>
          <w:u w:val="none"/>
        </w:rPr>
        <w:t>g</w:t>
      </w:r>
      <w:r w:rsidRPr="00A135A6">
        <w:rPr>
          <w:sz w:val="20"/>
          <w:u w:val="none"/>
        </w:rPr>
        <w:t xml:space="preserve">oods or </w:t>
      </w:r>
      <w:r w:rsidR="00D71E53">
        <w:rPr>
          <w:sz w:val="20"/>
          <w:u w:val="none"/>
        </w:rPr>
        <w:t>s</w:t>
      </w:r>
      <w:r w:rsidRPr="00A135A6">
        <w:rPr>
          <w:sz w:val="20"/>
          <w:u w:val="none"/>
        </w:rPr>
        <w:t>ervices provided to Universities prior to termination but not previously invoiced; and (vi) refund to Universities within 30 days of termination any payments made by Universit</w:t>
      </w:r>
      <w:r w:rsidR="00D33358">
        <w:rPr>
          <w:sz w:val="20"/>
          <w:u w:val="none"/>
        </w:rPr>
        <w:t>ies</w:t>
      </w:r>
      <w:r w:rsidRPr="00A135A6">
        <w:rPr>
          <w:sz w:val="20"/>
          <w:u w:val="none"/>
        </w:rPr>
        <w:t xml:space="preserve"> to Supplier for </w:t>
      </w:r>
      <w:r w:rsidR="00D71E53">
        <w:rPr>
          <w:sz w:val="20"/>
          <w:u w:val="none"/>
        </w:rPr>
        <w:t>g</w:t>
      </w:r>
      <w:r w:rsidRPr="00A135A6">
        <w:rPr>
          <w:sz w:val="20"/>
          <w:u w:val="none"/>
        </w:rPr>
        <w:t xml:space="preserve">oods not delivered or </w:t>
      </w:r>
      <w:r w:rsidR="00D71E53">
        <w:rPr>
          <w:sz w:val="20"/>
          <w:u w:val="none"/>
        </w:rPr>
        <w:t>s</w:t>
      </w:r>
      <w:r w:rsidRPr="00A135A6">
        <w:rPr>
          <w:sz w:val="20"/>
          <w:u w:val="none"/>
        </w:rPr>
        <w:t>ervices not rendered by Supplier and any pre-payments made by Universit</w:t>
      </w:r>
      <w:r w:rsidR="00D33358">
        <w:rPr>
          <w:sz w:val="20"/>
          <w:u w:val="none"/>
        </w:rPr>
        <w:t>ies</w:t>
      </w:r>
      <w:r w:rsidRPr="00A135A6">
        <w:rPr>
          <w:sz w:val="20"/>
          <w:u w:val="none"/>
        </w:rPr>
        <w:t xml:space="preserve"> to Supplier for </w:t>
      </w:r>
      <w:r w:rsidR="00D71E53">
        <w:rPr>
          <w:sz w:val="20"/>
          <w:u w:val="none"/>
        </w:rPr>
        <w:t>s</w:t>
      </w:r>
      <w:r w:rsidRPr="00A135A6">
        <w:rPr>
          <w:sz w:val="20"/>
          <w:u w:val="none"/>
        </w:rPr>
        <w:t>ervices that Supplier would have been obligated to perform after the termination date if this Contract had not been terminated.</w:t>
      </w:r>
      <w:r w:rsidR="002235A9">
        <w:rPr>
          <w:sz w:val="20"/>
          <w:u w:val="none"/>
        </w:rPr>
        <w:br/>
      </w:r>
    </w:p>
    <w:p w14:paraId="7AB312CA" w14:textId="37B0341D" w:rsidR="0074453E" w:rsidRPr="00DE197D" w:rsidRDefault="00F614EA" w:rsidP="00DE197D">
      <w:pPr>
        <w:pStyle w:val="ListParagraph"/>
        <w:numPr>
          <w:ilvl w:val="1"/>
          <w:numId w:val="1"/>
        </w:numPr>
        <w:tabs>
          <w:tab w:val="left" w:pos="1161"/>
        </w:tabs>
        <w:spacing w:before="24"/>
        <w:ind w:left="720" w:right="233" w:hanging="360"/>
        <w:rPr>
          <w:sz w:val="20"/>
          <w:u w:val="none"/>
        </w:rPr>
      </w:pPr>
      <w:r w:rsidRPr="00A135A6">
        <w:rPr>
          <w:i/>
          <w:iCs/>
          <w:sz w:val="20"/>
          <w:u w:val="none"/>
        </w:rPr>
        <w:t>Universit</w:t>
      </w:r>
      <w:r w:rsidR="00F35EC5">
        <w:rPr>
          <w:i/>
          <w:iCs/>
          <w:sz w:val="20"/>
          <w:u w:val="none"/>
        </w:rPr>
        <w:t>ies</w:t>
      </w:r>
      <w:r w:rsidRPr="00A135A6">
        <w:rPr>
          <w:i/>
          <w:iCs/>
          <w:sz w:val="20"/>
          <w:u w:val="none"/>
        </w:rPr>
        <w:t xml:space="preserve"> Termination Duties</w:t>
      </w:r>
      <w:r w:rsidRPr="00907F65">
        <w:rPr>
          <w:sz w:val="20"/>
          <w:u w:val="none"/>
        </w:rPr>
        <w:t>. Unless stated otherwise in this Contract, Universit</w:t>
      </w:r>
      <w:r w:rsidR="00D2500D" w:rsidRPr="00907F65">
        <w:rPr>
          <w:sz w:val="20"/>
          <w:u w:val="none"/>
        </w:rPr>
        <w:t>ies</w:t>
      </w:r>
      <w:r w:rsidRPr="00907F65">
        <w:rPr>
          <w:sz w:val="20"/>
          <w:u w:val="none"/>
        </w:rPr>
        <w:t xml:space="preserve"> shall upon termination of this Contract pay to Supplier undisputed invoices for </w:t>
      </w:r>
      <w:r w:rsidR="00D71E53">
        <w:rPr>
          <w:sz w:val="20"/>
          <w:u w:val="none"/>
        </w:rPr>
        <w:t>g</w:t>
      </w:r>
      <w:r w:rsidRPr="00907F65">
        <w:rPr>
          <w:sz w:val="20"/>
          <w:u w:val="none"/>
        </w:rPr>
        <w:t xml:space="preserve">oods and </w:t>
      </w:r>
      <w:r w:rsidR="00D71E53">
        <w:rPr>
          <w:sz w:val="20"/>
          <w:u w:val="none"/>
        </w:rPr>
        <w:t>s</w:t>
      </w:r>
      <w:r w:rsidRPr="00907F65">
        <w:rPr>
          <w:sz w:val="20"/>
          <w:u w:val="none"/>
        </w:rPr>
        <w:t>ervices provided prior to the termination of this Contract unless Universit</w:t>
      </w:r>
      <w:r w:rsidR="00D2500D" w:rsidRPr="00907F65">
        <w:rPr>
          <w:sz w:val="20"/>
          <w:u w:val="none"/>
        </w:rPr>
        <w:t>ies</w:t>
      </w:r>
      <w:r w:rsidRPr="00907F65">
        <w:rPr>
          <w:sz w:val="20"/>
          <w:u w:val="none"/>
        </w:rPr>
        <w:t xml:space="preserve"> </w:t>
      </w:r>
      <w:r w:rsidR="00D2500D" w:rsidRPr="00907F65">
        <w:rPr>
          <w:sz w:val="20"/>
          <w:u w:val="none"/>
        </w:rPr>
        <w:t>are</w:t>
      </w:r>
      <w:r w:rsidRPr="00907F65">
        <w:rPr>
          <w:sz w:val="20"/>
          <w:u w:val="none"/>
        </w:rPr>
        <w:t xml:space="preserve"> prohibited from doing so by the Iowa legislature, federal government, or sponsoring entity. Universit</w:t>
      </w:r>
      <w:r w:rsidR="00D2500D" w:rsidRPr="00907F65">
        <w:rPr>
          <w:sz w:val="20"/>
          <w:u w:val="none"/>
        </w:rPr>
        <w:t>ies</w:t>
      </w:r>
      <w:r w:rsidRPr="00907F65">
        <w:rPr>
          <w:sz w:val="20"/>
          <w:u w:val="none"/>
        </w:rPr>
        <w:t xml:space="preserve"> shall have no obligation to pay future amounts due under this Contract.</w:t>
      </w:r>
      <w:r w:rsidR="0074453E" w:rsidRPr="00DE197D">
        <w:rPr>
          <w:sz w:val="20"/>
        </w:rPr>
        <w:br/>
      </w:r>
    </w:p>
    <w:p w14:paraId="7254129D" w14:textId="10538B2C" w:rsidR="007764AC" w:rsidRPr="00A135A6" w:rsidRDefault="00604481" w:rsidP="00A135A6">
      <w:pPr>
        <w:pStyle w:val="ListParagraph"/>
        <w:numPr>
          <w:ilvl w:val="0"/>
          <w:numId w:val="4"/>
        </w:numPr>
        <w:tabs>
          <w:tab w:val="left" w:pos="360"/>
        </w:tabs>
        <w:spacing w:line="276" w:lineRule="auto"/>
        <w:ind w:left="360" w:right="543"/>
        <w:jc w:val="left"/>
        <w:rPr>
          <w:sz w:val="20"/>
          <w:u w:val="none"/>
        </w:rPr>
      </w:pPr>
      <w:r>
        <w:rPr>
          <w:b/>
          <w:sz w:val="20"/>
          <w:u w:val="thick"/>
        </w:rPr>
        <w:t>TAXES.</w:t>
      </w:r>
      <w:r w:rsidR="00A135A6" w:rsidRPr="00A135A6">
        <w:rPr>
          <w:sz w:val="20"/>
          <w:u w:val="none"/>
        </w:rPr>
        <w:t xml:space="preserve"> </w:t>
      </w:r>
      <w:r w:rsidR="00A135A6">
        <w:rPr>
          <w:sz w:val="20"/>
          <w:u w:val="none"/>
        </w:rPr>
        <w:t xml:space="preserve">The Universities are exempt from Federal </w:t>
      </w:r>
      <w:r w:rsidR="00A135A6">
        <w:rPr>
          <w:spacing w:val="-3"/>
          <w:sz w:val="20"/>
          <w:u w:val="none"/>
        </w:rPr>
        <w:t xml:space="preserve">Excise </w:t>
      </w:r>
      <w:r w:rsidR="00A135A6">
        <w:rPr>
          <w:sz w:val="20"/>
          <w:u w:val="none"/>
        </w:rPr>
        <w:t>Taxes, and no payment will be made</w:t>
      </w:r>
      <w:r w:rsidR="00A135A6">
        <w:rPr>
          <w:spacing w:val="-4"/>
          <w:sz w:val="20"/>
          <w:u w:val="none"/>
        </w:rPr>
        <w:t xml:space="preserve"> </w:t>
      </w:r>
      <w:r w:rsidR="00A135A6">
        <w:rPr>
          <w:sz w:val="20"/>
          <w:u w:val="none"/>
        </w:rPr>
        <w:t>for</w:t>
      </w:r>
      <w:r w:rsidR="00A135A6">
        <w:rPr>
          <w:spacing w:val="-4"/>
          <w:sz w:val="20"/>
          <w:u w:val="none"/>
        </w:rPr>
        <w:t xml:space="preserve"> </w:t>
      </w:r>
      <w:r w:rsidR="00A135A6">
        <w:rPr>
          <w:sz w:val="20"/>
          <w:u w:val="none"/>
        </w:rPr>
        <w:t>any</w:t>
      </w:r>
      <w:r w:rsidR="00A135A6">
        <w:rPr>
          <w:spacing w:val="-7"/>
          <w:sz w:val="20"/>
          <w:u w:val="none"/>
        </w:rPr>
        <w:t xml:space="preserve"> </w:t>
      </w:r>
      <w:r w:rsidR="00A135A6">
        <w:rPr>
          <w:sz w:val="20"/>
          <w:u w:val="none"/>
        </w:rPr>
        <w:t>taxes</w:t>
      </w:r>
      <w:r w:rsidR="00A135A6">
        <w:rPr>
          <w:spacing w:val="-3"/>
          <w:sz w:val="20"/>
          <w:u w:val="none"/>
        </w:rPr>
        <w:t xml:space="preserve"> </w:t>
      </w:r>
      <w:r w:rsidR="00A135A6">
        <w:rPr>
          <w:sz w:val="20"/>
          <w:u w:val="none"/>
        </w:rPr>
        <w:t>levied</w:t>
      </w:r>
      <w:r w:rsidR="00A135A6">
        <w:rPr>
          <w:spacing w:val="-4"/>
          <w:sz w:val="20"/>
          <w:u w:val="none"/>
        </w:rPr>
        <w:t xml:space="preserve"> </w:t>
      </w:r>
      <w:r w:rsidR="00A135A6">
        <w:rPr>
          <w:sz w:val="20"/>
          <w:u w:val="none"/>
        </w:rPr>
        <w:t>on</w:t>
      </w:r>
      <w:r w:rsidR="00A135A6">
        <w:rPr>
          <w:spacing w:val="-1"/>
          <w:sz w:val="20"/>
          <w:u w:val="none"/>
        </w:rPr>
        <w:t xml:space="preserve"> </w:t>
      </w:r>
      <w:r w:rsidR="00A135A6">
        <w:rPr>
          <w:spacing w:val="-3"/>
          <w:sz w:val="20"/>
          <w:u w:val="none"/>
        </w:rPr>
        <w:t>Supplier’s</w:t>
      </w:r>
      <w:r w:rsidR="00A135A6">
        <w:rPr>
          <w:spacing w:val="-7"/>
          <w:sz w:val="20"/>
          <w:u w:val="none"/>
        </w:rPr>
        <w:t xml:space="preserve"> </w:t>
      </w:r>
      <w:r w:rsidR="00A135A6">
        <w:rPr>
          <w:sz w:val="20"/>
          <w:u w:val="none"/>
        </w:rPr>
        <w:t>employees’ wages.</w:t>
      </w:r>
      <w:r w:rsidR="00A135A6">
        <w:rPr>
          <w:spacing w:val="-4"/>
          <w:sz w:val="20"/>
          <w:u w:val="none"/>
        </w:rPr>
        <w:t xml:space="preserve"> </w:t>
      </w:r>
      <w:r w:rsidR="00A135A6">
        <w:rPr>
          <w:sz w:val="20"/>
          <w:u w:val="none"/>
        </w:rPr>
        <w:t>The</w:t>
      </w:r>
      <w:r w:rsidR="00A135A6">
        <w:rPr>
          <w:spacing w:val="-4"/>
          <w:sz w:val="20"/>
          <w:u w:val="none"/>
        </w:rPr>
        <w:t xml:space="preserve"> </w:t>
      </w:r>
      <w:r w:rsidR="00A135A6">
        <w:rPr>
          <w:spacing w:val="-3"/>
          <w:sz w:val="20"/>
          <w:u w:val="none"/>
        </w:rPr>
        <w:t>Universities</w:t>
      </w:r>
      <w:r w:rsidR="00A135A6">
        <w:rPr>
          <w:spacing w:val="-7"/>
          <w:sz w:val="20"/>
          <w:u w:val="none"/>
        </w:rPr>
        <w:t xml:space="preserve"> </w:t>
      </w:r>
      <w:r w:rsidR="00A135A6">
        <w:rPr>
          <w:sz w:val="20"/>
          <w:u w:val="none"/>
        </w:rPr>
        <w:t>are</w:t>
      </w:r>
      <w:r w:rsidR="00A135A6">
        <w:rPr>
          <w:spacing w:val="-4"/>
          <w:sz w:val="20"/>
          <w:u w:val="none"/>
        </w:rPr>
        <w:t xml:space="preserve"> </w:t>
      </w:r>
      <w:r w:rsidR="00A135A6">
        <w:rPr>
          <w:sz w:val="20"/>
          <w:u w:val="none"/>
        </w:rPr>
        <w:t>exempt</w:t>
      </w:r>
      <w:r w:rsidR="00A135A6">
        <w:rPr>
          <w:spacing w:val="-8"/>
          <w:sz w:val="20"/>
          <w:u w:val="none"/>
        </w:rPr>
        <w:t xml:space="preserve"> </w:t>
      </w:r>
      <w:r w:rsidR="00A135A6">
        <w:rPr>
          <w:sz w:val="20"/>
          <w:u w:val="none"/>
        </w:rPr>
        <w:t xml:space="preserve">from </w:t>
      </w:r>
      <w:r w:rsidR="00A135A6">
        <w:rPr>
          <w:spacing w:val="-3"/>
          <w:sz w:val="20"/>
          <w:u w:val="none"/>
        </w:rPr>
        <w:t xml:space="preserve">State </w:t>
      </w:r>
      <w:r w:rsidR="00A135A6">
        <w:rPr>
          <w:sz w:val="20"/>
          <w:u w:val="none"/>
        </w:rPr>
        <w:t xml:space="preserve">and Local </w:t>
      </w:r>
      <w:r w:rsidR="00A135A6">
        <w:rPr>
          <w:spacing w:val="-3"/>
          <w:sz w:val="20"/>
          <w:u w:val="none"/>
        </w:rPr>
        <w:t xml:space="preserve">Sales </w:t>
      </w:r>
      <w:r w:rsidR="00A135A6">
        <w:rPr>
          <w:sz w:val="20"/>
          <w:u w:val="none"/>
        </w:rPr>
        <w:t xml:space="preserve">and Use Taxes on the services. Tax </w:t>
      </w:r>
      <w:r w:rsidR="00A135A6">
        <w:rPr>
          <w:spacing w:val="-3"/>
          <w:sz w:val="20"/>
          <w:u w:val="none"/>
        </w:rPr>
        <w:t xml:space="preserve">Exemption Certificates </w:t>
      </w:r>
      <w:r w:rsidR="00A135A6">
        <w:rPr>
          <w:sz w:val="20"/>
          <w:u w:val="none"/>
        </w:rPr>
        <w:t xml:space="preserve">will be </w:t>
      </w:r>
      <w:r w:rsidR="00A135A6">
        <w:rPr>
          <w:spacing w:val="-3"/>
          <w:sz w:val="20"/>
          <w:u w:val="none"/>
        </w:rPr>
        <w:t xml:space="preserve">furnished </w:t>
      </w:r>
      <w:r w:rsidR="00A135A6">
        <w:rPr>
          <w:sz w:val="20"/>
          <w:u w:val="none"/>
        </w:rPr>
        <w:t>upon</w:t>
      </w:r>
      <w:r w:rsidR="00A135A6">
        <w:rPr>
          <w:spacing w:val="-37"/>
          <w:sz w:val="20"/>
          <w:u w:val="none"/>
        </w:rPr>
        <w:t xml:space="preserve"> </w:t>
      </w:r>
      <w:r w:rsidR="00A135A6">
        <w:rPr>
          <w:sz w:val="20"/>
          <w:u w:val="none"/>
        </w:rPr>
        <w:t>request.</w:t>
      </w:r>
    </w:p>
    <w:p w14:paraId="50A64E70" w14:textId="1E70ED6F" w:rsidR="00A135A6" w:rsidRPr="00A135A6" w:rsidRDefault="00A135A6" w:rsidP="00A135A6">
      <w:pPr>
        <w:pStyle w:val="BodyText"/>
        <w:tabs>
          <w:tab w:val="left" w:pos="360"/>
        </w:tabs>
        <w:spacing w:before="136"/>
        <w:ind w:left="0" w:right="508"/>
        <w:rPr>
          <w:szCs w:val="22"/>
          <w:u w:color="000000"/>
        </w:rPr>
      </w:pPr>
      <w:r>
        <w:rPr>
          <w:spacing w:val="-3"/>
        </w:rPr>
        <w:tab/>
      </w:r>
      <w:r w:rsidR="00604481">
        <w:rPr>
          <w:spacing w:val="-3"/>
        </w:rPr>
        <w:t xml:space="preserve">Supplier </w:t>
      </w:r>
      <w:r w:rsidR="00604481">
        <w:t xml:space="preserve">certifies it is </w:t>
      </w:r>
      <w:r w:rsidR="00A369DA">
        <w:t>either:</w:t>
      </w:r>
    </w:p>
    <w:p w14:paraId="7D73708D" w14:textId="40902EEE" w:rsidR="00A135A6" w:rsidRPr="00A135A6" w:rsidRDefault="00604481" w:rsidP="00A135A6">
      <w:pPr>
        <w:pStyle w:val="ListParagraph"/>
        <w:numPr>
          <w:ilvl w:val="0"/>
          <w:numId w:val="6"/>
        </w:numPr>
        <w:tabs>
          <w:tab w:val="left" w:pos="720"/>
        </w:tabs>
        <w:spacing w:before="24"/>
        <w:ind w:left="720" w:right="233" w:hanging="360"/>
        <w:jc w:val="both"/>
        <w:rPr>
          <w:sz w:val="20"/>
          <w:u w:val="none"/>
        </w:rPr>
      </w:pPr>
      <w:r w:rsidRPr="00A135A6">
        <w:rPr>
          <w:sz w:val="20"/>
          <w:u w:val="none"/>
        </w:rPr>
        <w:t>registered with the Iowa Department of Revenue, collects, and remits Iowa sales and use taxes as required by the Code of Iowa Chapter 423; or</w:t>
      </w:r>
      <w:r w:rsidR="00F614EA" w:rsidRPr="00A135A6">
        <w:rPr>
          <w:sz w:val="20"/>
          <w:u w:val="none"/>
        </w:rPr>
        <w:tab/>
      </w:r>
      <w:r w:rsidR="001E5250">
        <w:rPr>
          <w:sz w:val="20"/>
          <w:u w:val="none"/>
        </w:rPr>
        <w:br/>
      </w:r>
    </w:p>
    <w:p w14:paraId="74A62F3A" w14:textId="40139459" w:rsidR="007764AC" w:rsidRPr="00A135A6" w:rsidRDefault="00604481" w:rsidP="00A135A6">
      <w:pPr>
        <w:pStyle w:val="ListParagraph"/>
        <w:numPr>
          <w:ilvl w:val="0"/>
          <w:numId w:val="6"/>
        </w:numPr>
        <w:tabs>
          <w:tab w:val="left" w:pos="720"/>
        </w:tabs>
        <w:spacing w:before="24"/>
        <w:ind w:left="720" w:right="233" w:hanging="360"/>
        <w:jc w:val="both"/>
        <w:rPr>
          <w:sz w:val="20"/>
          <w:u w:val="none"/>
        </w:rPr>
      </w:pPr>
      <w:r w:rsidRPr="00A135A6">
        <w:rPr>
          <w:sz w:val="20"/>
          <w:u w:val="none"/>
        </w:rPr>
        <w:t>not a “retailer” or a “retailer maintaining a place of business in this state” as those terms are defined in the Code of Iowa §§ 423.1(47) &amp; (48). Supplier also acknowledges that</w:t>
      </w:r>
      <w:r w:rsidR="009C7B4A" w:rsidRPr="00A135A6">
        <w:rPr>
          <w:sz w:val="20"/>
          <w:u w:val="none"/>
        </w:rPr>
        <w:t xml:space="preserve"> </w:t>
      </w:r>
      <w:r w:rsidRPr="00A135A6">
        <w:rPr>
          <w:sz w:val="20"/>
          <w:u w:val="none"/>
        </w:rPr>
        <w:t>the Universities may declare the Contract void if the above certification is false. Supplier also understands that fraudulent certification may result in the Universities or its representative filing for damages for breach of contract.</w:t>
      </w:r>
    </w:p>
    <w:p w14:paraId="266EB729" w14:textId="77777777" w:rsidR="007764AC" w:rsidRDefault="007764AC" w:rsidP="001E0F6B">
      <w:pPr>
        <w:pStyle w:val="BodyText"/>
        <w:tabs>
          <w:tab w:val="left" w:pos="900"/>
        </w:tabs>
        <w:spacing w:before="4"/>
        <w:ind w:left="900" w:hanging="270"/>
        <w:rPr>
          <w:sz w:val="22"/>
        </w:rPr>
      </w:pPr>
    </w:p>
    <w:p w14:paraId="35CBF2F8" w14:textId="364C0EE4" w:rsidR="007764AC" w:rsidRPr="00DE197D" w:rsidRDefault="00604481" w:rsidP="00DE197D">
      <w:pPr>
        <w:pStyle w:val="ListParagraph"/>
        <w:numPr>
          <w:ilvl w:val="0"/>
          <w:numId w:val="4"/>
        </w:numPr>
        <w:tabs>
          <w:tab w:val="left" w:pos="360"/>
        </w:tabs>
        <w:spacing w:line="276" w:lineRule="auto"/>
        <w:ind w:left="360" w:right="245"/>
        <w:jc w:val="left"/>
        <w:rPr>
          <w:sz w:val="20"/>
          <w:u w:val="none"/>
        </w:rPr>
      </w:pPr>
      <w:r>
        <w:rPr>
          <w:b/>
          <w:sz w:val="20"/>
          <w:u w:val="thick"/>
        </w:rPr>
        <w:t>SOFTWARE</w:t>
      </w:r>
      <w:r>
        <w:rPr>
          <w:b/>
          <w:spacing w:val="-13"/>
          <w:sz w:val="20"/>
          <w:u w:val="thick"/>
        </w:rPr>
        <w:t xml:space="preserve"> </w:t>
      </w:r>
      <w:r>
        <w:rPr>
          <w:b/>
          <w:sz w:val="20"/>
          <w:u w:val="thick"/>
        </w:rPr>
        <w:t>ACCESSIBILITY.</w:t>
      </w:r>
      <w:r>
        <w:rPr>
          <w:b/>
          <w:spacing w:val="23"/>
          <w:sz w:val="20"/>
          <w:u w:val="thick"/>
        </w:rPr>
        <w:t xml:space="preserve"> </w:t>
      </w:r>
      <w:r>
        <w:rPr>
          <w:spacing w:val="-3"/>
          <w:sz w:val="20"/>
          <w:u w:val="none"/>
        </w:rPr>
        <w:t>Software</w:t>
      </w:r>
      <w:r>
        <w:rPr>
          <w:spacing w:val="-24"/>
          <w:sz w:val="20"/>
          <w:u w:val="none"/>
        </w:rPr>
        <w:t xml:space="preserve"> </w:t>
      </w:r>
      <w:r>
        <w:rPr>
          <w:sz w:val="20"/>
          <w:u w:val="none"/>
        </w:rPr>
        <w:t>solutions,</w:t>
      </w:r>
      <w:r>
        <w:rPr>
          <w:spacing w:val="-12"/>
          <w:sz w:val="20"/>
          <w:u w:val="none"/>
        </w:rPr>
        <w:t xml:space="preserve"> </w:t>
      </w:r>
      <w:r>
        <w:rPr>
          <w:sz w:val="20"/>
          <w:u w:val="none"/>
        </w:rPr>
        <w:t>when</w:t>
      </w:r>
      <w:r>
        <w:rPr>
          <w:spacing w:val="-20"/>
          <w:sz w:val="20"/>
          <w:u w:val="none"/>
        </w:rPr>
        <w:t xml:space="preserve"> </w:t>
      </w:r>
      <w:r>
        <w:rPr>
          <w:sz w:val="20"/>
          <w:u w:val="none"/>
        </w:rPr>
        <w:t>provided</w:t>
      </w:r>
      <w:r>
        <w:rPr>
          <w:spacing w:val="-20"/>
          <w:sz w:val="20"/>
          <w:u w:val="none"/>
        </w:rPr>
        <w:t xml:space="preserve"> </w:t>
      </w:r>
      <w:r>
        <w:rPr>
          <w:sz w:val="20"/>
          <w:u w:val="none"/>
        </w:rPr>
        <w:t>to</w:t>
      </w:r>
      <w:r>
        <w:rPr>
          <w:spacing w:val="-17"/>
          <w:sz w:val="20"/>
          <w:u w:val="none"/>
        </w:rPr>
        <w:t xml:space="preserve"> </w:t>
      </w:r>
      <w:r>
        <w:rPr>
          <w:sz w:val="20"/>
          <w:u w:val="none"/>
        </w:rPr>
        <w:t>the</w:t>
      </w:r>
      <w:r>
        <w:rPr>
          <w:spacing w:val="-17"/>
          <w:sz w:val="20"/>
          <w:u w:val="none"/>
        </w:rPr>
        <w:t xml:space="preserve"> </w:t>
      </w:r>
      <w:r>
        <w:rPr>
          <w:sz w:val="20"/>
          <w:u w:val="none"/>
        </w:rPr>
        <w:t>Universities</w:t>
      </w:r>
      <w:r>
        <w:rPr>
          <w:spacing w:val="-15"/>
          <w:sz w:val="20"/>
          <w:u w:val="none"/>
        </w:rPr>
        <w:t xml:space="preserve"> </w:t>
      </w:r>
      <w:r>
        <w:rPr>
          <w:sz w:val="20"/>
          <w:u w:val="none"/>
        </w:rPr>
        <w:t>as</w:t>
      </w:r>
      <w:r>
        <w:rPr>
          <w:spacing w:val="-17"/>
          <w:sz w:val="20"/>
          <w:u w:val="none"/>
        </w:rPr>
        <w:t xml:space="preserve"> </w:t>
      </w:r>
      <w:r>
        <w:rPr>
          <w:sz w:val="20"/>
          <w:u w:val="none"/>
        </w:rPr>
        <w:t>a</w:t>
      </w:r>
      <w:r>
        <w:rPr>
          <w:spacing w:val="-17"/>
          <w:sz w:val="20"/>
          <w:u w:val="none"/>
        </w:rPr>
        <w:t xml:space="preserve"> </w:t>
      </w:r>
      <w:r>
        <w:rPr>
          <w:sz w:val="20"/>
          <w:u w:val="none"/>
        </w:rPr>
        <w:t>part</w:t>
      </w:r>
      <w:r>
        <w:rPr>
          <w:spacing w:val="-17"/>
          <w:sz w:val="20"/>
          <w:u w:val="none"/>
        </w:rPr>
        <w:t xml:space="preserve"> </w:t>
      </w:r>
      <w:r>
        <w:rPr>
          <w:sz w:val="20"/>
          <w:u w:val="none"/>
        </w:rPr>
        <w:t xml:space="preserve">of this Contract, </w:t>
      </w:r>
      <w:r>
        <w:rPr>
          <w:spacing w:val="-3"/>
          <w:sz w:val="20"/>
          <w:u w:val="none"/>
        </w:rPr>
        <w:t xml:space="preserve">shall </w:t>
      </w:r>
      <w:r>
        <w:rPr>
          <w:sz w:val="20"/>
          <w:u w:val="none"/>
        </w:rPr>
        <w:t xml:space="preserve">be compliant with Federal statute </w:t>
      </w:r>
      <w:r>
        <w:rPr>
          <w:spacing w:val="-3"/>
          <w:sz w:val="20"/>
          <w:u w:val="none"/>
        </w:rPr>
        <w:t xml:space="preserve">Section </w:t>
      </w:r>
      <w:r>
        <w:rPr>
          <w:sz w:val="20"/>
          <w:u w:val="none"/>
        </w:rPr>
        <w:t xml:space="preserve">508 standards and W3C.org </w:t>
      </w:r>
      <w:r>
        <w:rPr>
          <w:spacing w:val="3"/>
          <w:sz w:val="20"/>
          <w:u w:val="none"/>
        </w:rPr>
        <w:t xml:space="preserve">Web </w:t>
      </w:r>
      <w:r>
        <w:rPr>
          <w:sz w:val="20"/>
          <w:u w:val="none"/>
        </w:rPr>
        <w:t xml:space="preserve">Content </w:t>
      </w:r>
      <w:r>
        <w:rPr>
          <w:sz w:val="20"/>
          <w:u w:val="none"/>
        </w:rPr>
        <w:lastRenderedPageBreak/>
        <w:t>Accessibility Guidelines (WCAG 2.</w:t>
      </w:r>
      <w:r w:rsidR="00D7630D">
        <w:rPr>
          <w:sz w:val="20"/>
          <w:u w:val="none"/>
        </w:rPr>
        <w:t>1</w:t>
      </w:r>
      <w:r>
        <w:rPr>
          <w:sz w:val="20"/>
          <w:u w:val="none"/>
        </w:rPr>
        <w:t xml:space="preserve"> Level AA) for accessibility for persons with disabilities for the minimum level of </w:t>
      </w:r>
      <w:r>
        <w:rPr>
          <w:spacing w:val="-3"/>
          <w:sz w:val="20"/>
          <w:u w:val="none"/>
        </w:rPr>
        <w:t xml:space="preserve">accessibility. </w:t>
      </w:r>
      <w:r>
        <w:rPr>
          <w:sz w:val="20"/>
          <w:u w:val="none"/>
        </w:rPr>
        <w:t xml:space="preserve">Please review the links provided for </w:t>
      </w:r>
      <w:r>
        <w:rPr>
          <w:spacing w:val="-3"/>
          <w:sz w:val="20"/>
          <w:u w:val="none"/>
        </w:rPr>
        <w:t xml:space="preserve">specifics </w:t>
      </w:r>
      <w:r>
        <w:rPr>
          <w:sz w:val="20"/>
          <w:u w:val="none"/>
        </w:rPr>
        <w:t xml:space="preserve">related to these referred to standards and guidelines. WCAG guidelines </w:t>
      </w:r>
      <w:hyperlink r:id="rId8">
        <w:r>
          <w:rPr>
            <w:color w:val="0000FF"/>
            <w:spacing w:val="-3"/>
            <w:sz w:val="20"/>
            <w:u w:color="0000FF"/>
          </w:rPr>
          <w:t xml:space="preserve">www.w3.org/TR/WCAG20/ </w:t>
        </w:r>
      </w:hyperlink>
      <w:r>
        <w:rPr>
          <w:sz w:val="20"/>
          <w:u w:val="none"/>
        </w:rPr>
        <w:t xml:space="preserve">and Section 508 </w:t>
      </w:r>
      <w:hyperlink r:id="rId9">
        <w:r>
          <w:rPr>
            <w:color w:val="0000FF"/>
            <w:spacing w:val="-3"/>
            <w:sz w:val="20"/>
            <w:u w:color="0000FF"/>
          </w:rPr>
          <w:t>www.section508.gov/</w:t>
        </w:r>
        <w:r>
          <w:rPr>
            <w:spacing w:val="-3"/>
            <w:sz w:val="20"/>
            <w:u w:val="none"/>
          </w:rPr>
          <w:t>.</w:t>
        </w:r>
      </w:hyperlink>
      <w:r>
        <w:rPr>
          <w:spacing w:val="-3"/>
          <w:sz w:val="20"/>
          <w:u w:val="none"/>
        </w:rPr>
        <w:t xml:space="preserve"> </w:t>
      </w:r>
      <w:r>
        <w:rPr>
          <w:sz w:val="20"/>
          <w:u w:val="none"/>
        </w:rPr>
        <w:t xml:space="preserve">The Universities reserve the right to request that the </w:t>
      </w:r>
      <w:r>
        <w:rPr>
          <w:spacing w:val="-3"/>
          <w:sz w:val="20"/>
          <w:u w:val="none"/>
        </w:rPr>
        <w:t xml:space="preserve">Supplier </w:t>
      </w:r>
      <w:r>
        <w:rPr>
          <w:sz w:val="20"/>
          <w:u w:val="none"/>
        </w:rPr>
        <w:t>provide audit and/or test results that document the software’s compliance</w:t>
      </w:r>
      <w:r>
        <w:rPr>
          <w:spacing w:val="-25"/>
          <w:sz w:val="20"/>
          <w:u w:val="none"/>
        </w:rPr>
        <w:t xml:space="preserve"> </w:t>
      </w:r>
      <w:r>
        <w:rPr>
          <w:sz w:val="20"/>
          <w:u w:val="none"/>
        </w:rPr>
        <w:t>and</w:t>
      </w:r>
      <w:r>
        <w:rPr>
          <w:spacing w:val="-28"/>
          <w:sz w:val="20"/>
          <w:u w:val="none"/>
        </w:rPr>
        <w:t xml:space="preserve"> </w:t>
      </w:r>
      <w:r>
        <w:rPr>
          <w:sz w:val="20"/>
          <w:u w:val="none"/>
        </w:rPr>
        <w:t>the</w:t>
      </w:r>
      <w:r>
        <w:rPr>
          <w:spacing w:val="-28"/>
          <w:sz w:val="20"/>
          <w:u w:val="none"/>
        </w:rPr>
        <w:t xml:space="preserve"> </w:t>
      </w:r>
      <w:r>
        <w:rPr>
          <w:sz w:val="20"/>
          <w:u w:val="none"/>
        </w:rPr>
        <w:t>testing</w:t>
      </w:r>
      <w:r>
        <w:rPr>
          <w:spacing w:val="-25"/>
          <w:sz w:val="20"/>
          <w:u w:val="none"/>
        </w:rPr>
        <w:t xml:space="preserve"> </w:t>
      </w:r>
      <w:r>
        <w:rPr>
          <w:sz w:val="20"/>
          <w:u w:val="none"/>
        </w:rPr>
        <w:t>methodology</w:t>
      </w:r>
      <w:r>
        <w:rPr>
          <w:spacing w:val="-28"/>
          <w:sz w:val="20"/>
          <w:u w:val="none"/>
        </w:rPr>
        <w:t xml:space="preserve"> </w:t>
      </w:r>
      <w:r>
        <w:rPr>
          <w:sz w:val="20"/>
          <w:u w:val="none"/>
        </w:rPr>
        <w:t>utilized.</w:t>
      </w:r>
      <w:r w:rsidR="00275771" w:rsidRPr="00DE197D">
        <w:br/>
      </w:r>
    </w:p>
    <w:p w14:paraId="6C34ED7B" w14:textId="7A4CBAFA" w:rsidR="007764AC" w:rsidRPr="00D76CA4" w:rsidRDefault="00266465" w:rsidP="00A135A6">
      <w:pPr>
        <w:pStyle w:val="ListParagraph"/>
        <w:numPr>
          <w:ilvl w:val="0"/>
          <w:numId w:val="4"/>
        </w:numPr>
        <w:tabs>
          <w:tab w:val="left" w:pos="360"/>
        </w:tabs>
        <w:spacing w:line="276" w:lineRule="auto"/>
        <w:ind w:left="360" w:right="246"/>
        <w:jc w:val="left"/>
        <w:rPr>
          <w:sz w:val="20"/>
          <w:u w:val="none"/>
        </w:rPr>
      </w:pPr>
      <w:r>
        <w:rPr>
          <w:b/>
          <w:sz w:val="20"/>
          <w:u w:val="thick"/>
        </w:rPr>
        <w:t>COMPLIANCE WITH LAW</w:t>
      </w:r>
      <w:r w:rsidR="0094501A">
        <w:rPr>
          <w:b/>
          <w:sz w:val="20"/>
          <w:u w:val="thick"/>
        </w:rPr>
        <w:t>S</w:t>
      </w:r>
      <w:r w:rsidR="00604481">
        <w:rPr>
          <w:b/>
          <w:sz w:val="20"/>
          <w:u w:val="thick"/>
        </w:rPr>
        <w:t>.</w:t>
      </w:r>
      <w:r w:rsidR="00604481">
        <w:rPr>
          <w:b/>
          <w:spacing w:val="-9"/>
          <w:sz w:val="20"/>
          <w:u w:val="thick"/>
        </w:rPr>
        <w:t xml:space="preserve"> </w:t>
      </w:r>
      <w:r w:rsidRPr="00BC1B21">
        <w:rPr>
          <w:sz w:val="20"/>
          <w:szCs w:val="20"/>
          <w:u w:val="none"/>
        </w:rPr>
        <w:t>Supplier,</w:t>
      </w:r>
      <w:r w:rsidRPr="00BC1B21">
        <w:rPr>
          <w:spacing w:val="-13"/>
          <w:sz w:val="20"/>
          <w:szCs w:val="20"/>
          <w:u w:val="none"/>
        </w:rPr>
        <w:t xml:space="preserve"> </w:t>
      </w:r>
      <w:r w:rsidRPr="00BC1B21">
        <w:rPr>
          <w:sz w:val="20"/>
          <w:szCs w:val="20"/>
          <w:u w:val="none"/>
        </w:rPr>
        <w:t>its</w:t>
      </w:r>
      <w:r w:rsidRPr="00BC1B21">
        <w:rPr>
          <w:spacing w:val="-14"/>
          <w:sz w:val="20"/>
          <w:szCs w:val="20"/>
          <w:u w:val="none"/>
        </w:rPr>
        <w:t xml:space="preserve"> </w:t>
      </w:r>
      <w:r w:rsidRPr="00BC1B21">
        <w:rPr>
          <w:sz w:val="20"/>
          <w:szCs w:val="20"/>
          <w:u w:val="none"/>
        </w:rPr>
        <w:t>employees,</w:t>
      </w:r>
      <w:r w:rsidRPr="00BC1B21">
        <w:rPr>
          <w:spacing w:val="-14"/>
          <w:sz w:val="20"/>
          <w:szCs w:val="20"/>
          <w:u w:val="none"/>
        </w:rPr>
        <w:t xml:space="preserve"> </w:t>
      </w:r>
      <w:r w:rsidRPr="00BC1B21">
        <w:rPr>
          <w:sz w:val="20"/>
          <w:szCs w:val="20"/>
          <w:u w:val="none"/>
        </w:rPr>
        <w:t>agents,</w:t>
      </w:r>
      <w:r w:rsidRPr="00BC1B21">
        <w:rPr>
          <w:spacing w:val="-14"/>
          <w:sz w:val="20"/>
          <w:szCs w:val="20"/>
          <w:u w:val="none"/>
        </w:rPr>
        <w:t xml:space="preserve"> </w:t>
      </w:r>
      <w:r w:rsidRPr="00BC1B21">
        <w:rPr>
          <w:sz w:val="20"/>
          <w:szCs w:val="20"/>
          <w:u w:val="none"/>
        </w:rPr>
        <w:t>and</w:t>
      </w:r>
      <w:r w:rsidRPr="00BC1B21">
        <w:rPr>
          <w:spacing w:val="-14"/>
          <w:sz w:val="20"/>
          <w:szCs w:val="20"/>
          <w:u w:val="none"/>
        </w:rPr>
        <w:t xml:space="preserve"> </w:t>
      </w:r>
      <w:r w:rsidRPr="00BC1B21">
        <w:rPr>
          <w:sz w:val="20"/>
          <w:szCs w:val="20"/>
          <w:u w:val="none"/>
        </w:rPr>
        <w:t>subcontractors</w:t>
      </w:r>
      <w:r w:rsidRPr="00BC1B21">
        <w:rPr>
          <w:spacing w:val="-14"/>
          <w:sz w:val="20"/>
          <w:szCs w:val="20"/>
          <w:u w:val="none"/>
        </w:rPr>
        <w:t xml:space="preserve"> </w:t>
      </w:r>
      <w:r w:rsidRPr="00BC1B21">
        <w:rPr>
          <w:sz w:val="20"/>
          <w:szCs w:val="20"/>
          <w:u w:val="none"/>
        </w:rPr>
        <w:t>shall</w:t>
      </w:r>
      <w:r w:rsidRPr="00BC1B21">
        <w:rPr>
          <w:spacing w:val="-16"/>
          <w:sz w:val="20"/>
          <w:szCs w:val="20"/>
          <w:u w:val="none"/>
        </w:rPr>
        <w:t xml:space="preserve"> </w:t>
      </w:r>
      <w:r w:rsidRPr="00BC1B21">
        <w:rPr>
          <w:sz w:val="20"/>
          <w:szCs w:val="20"/>
          <w:u w:val="none"/>
        </w:rPr>
        <w:t>comply</w:t>
      </w:r>
      <w:r w:rsidRPr="00BC1B21">
        <w:rPr>
          <w:spacing w:val="-14"/>
          <w:sz w:val="20"/>
          <w:szCs w:val="20"/>
          <w:u w:val="none"/>
        </w:rPr>
        <w:t xml:space="preserve"> </w:t>
      </w:r>
      <w:r w:rsidRPr="00BC1B21">
        <w:rPr>
          <w:sz w:val="20"/>
          <w:szCs w:val="20"/>
          <w:u w:val="none"/>
        </w:rPr>
        <w:t>with all</w:t>
      </w:r>
      <w:r w:rsidRPr="00BC1B21">
        <w:rPr>
          <w:spacing w:val="-6"/>
          <w:sz w:val="20"/>
          <w:szCs w:val="20"/>
          <w:u w:val="none"/>
        </w:rPr>
        <w:t xml:space="preserve"> </w:t>
      </w:r>
      <w:r w:rsidRPr="00BC1B21">
        <w:rPr>
          <w:sz w:val="20"/>
          <w:szCs w:val="20"/>
          <w:u w:val="none"/>
        </w:rPr>
        <w:t>applicable</w:t>
      </w:r>
      <w:r w:rsidRPr="00BC1B21">
        <w:rPr>
          <w:spacing w:val="8"/>
          <w:sz w:val="20"/>
          <w:szCs w:val="20"/>
          <w:u w:val="none"/>
        </w:rPr>
        <w:t xml:space="preserve"> </w:t>
      </w:r>
      <w:r w:rsidRPr="00BC1B21">
        <w:rPr>
          <w:sz w:val="20"/>
          <w:szCs w:val="20"/>
          <w:u w:val="none"/>
        </w:rPr>
        <w:t>federal,</w:t>
      </w:r>
      <w:r w:rsidRPr="00BC1B21">
        <w:rPr>
          <w:spacing w:val="-14"/>
          <w:sz w:val="20"/>
          <w:szCs w:val="20"/>
          <w:u w:val="none"/>
        </w:rPr>
        <w:t xml:space="preserve"> </w:t>
      </w:r>
      <w:r w:rsidRPr="00BC1B21">
        <w:rPr>
          <w:sz w:val="20"/>
          <w:szCs w:val="20"/>
          <w:u w:val="none"/>
        </w:rPr>
        <w:t>state,</w:t>
      </w:r>
      <w:r w:rsidRPr="00BC1B21">
        <w:rPr>
          <w:spacing w:val="-12"/>
          <w:sz w:val="20"/>
          <w:szCs w:val="20"/>
          <w:u w:val="none"/>
        </w:rPr>
        <w:t xml:space="preserve"> </w:t>
      </w:r>
      <w:r w:rsidRPr="00BC1B21">
        <w:rPr>
          <w:sz w:val="20"/>
          <w:szCs w:val="20"/>
          <w:u w:val="none"/>
        </w:rPr>
        <w:t>and</w:t>
      </w:r>
      <w:r w:rsidRPr="00BC1B21">
        <w:rPr>
          <w:spacing w:val="-12"/>
          <w:sz w:val="20"/>
          <w:szCs w:val="20"/>
          <w:u w:val="none"/>
        </w:rPr>
        <w:t xml:space="preserve"> </w:t>
      </w:r>
      <w:r w:rsidRPr="00BC1B21">
        <w:rPr>
          <w:sz w:val="20"/>
          <w:szCs w:val="20"/>
          <w:u w:val="none"/>
        </w:rPr>
        <w:t>local</w:t>
      </w:r>
      <w:r w:rsidRPr="00BC1B21">
        <w:rPr>
          <w:spacing w:val="-13"/>
          <w:sz w:val="20"/>
          <w:szCs w:val="20"/>
          <w:u w:val="none"/>
        </w:rPr>
        <w:t xml:space="preserve"> </w:t>
      </w:r>
      <w:r w:rsidRPr="00BC1B21">
        <w:rPr>
          <w:sz w:val="20"/>
          <w:szCs w:val="20"/>
          <w:u w:val="none"/>
        </w:rPr>
        <w:t>laws,</w:t>
      </w:r>
      <w:r w:rsidRPr="00BC1B21">
        <w:rPr>
          <w:spacing w:val="-12"/>
          <w:sz w:val="20"/>
          <w:szCs w:val="20"/>
          <w:u w:val="none"/>
        </w:rPr>
        <w:t xml:space="preserve"> </w:t>
      </w:r>
      <w:r w:rsidRPr="00BC1B21">
        <w:rPr>
          <w:sz w:val="20"/>
          <w:szCs w:val="20"/>
          <w:u w:val="none"/>
        </w:rPr>
        <w:t>rules,</w:t>
      </w:r>
      <w:r w:rsidRPr="00BC1B21">
        <w:rPr>
          <w:spacing w:val="-12"/>
          <w:sz w:val="20"/>
          <w:szCs w:val="20"/>
          <w:u w:val="none"/>
        </w:rPr>
        <w:t xml:space="preserve"> </w:t>
      </w:r>
      <w:r w:rsidRPr="00BC1B21">
        <w:rPr>
          <w:sz w:val="20"/>
          <w:szCs w:val="20"/>
          <w:u w:val="none"/>
        </w:rPr>
        <w:t>ordinances,</w:t>
      </w:r>
      <w:r w:rsidRPr="00BC1B21">
        <w:rPr>
          <w:spacing w:val="-14"/>
          <w:sz w:val="20"/>
          <w:szCs w:val="20"/>
          <w:u w:val="none"/>
        </w:rPr>
        <w:t xml:space="preserve"> </w:t>
      </w:r>
      <w:r w:rsidRPr="00BC1B21">
        <w:rPr>
          <w:sz w:val="20"/>
          <w:szCs w:val="20"/>
          <w:u w:val="none"/>
        </w:rPr>
        <w:t>regulations,</w:t>
      </w:r>
      <w:r w:rsidRPr="00BC1B21">
        <w:rPr>
          <w:spacing w:val="-12"/>
          <w:sz w:val="20"/>
          <w:szCs w:val="20"/>
          <w:u w:val="none"/>
        </w:rPr>
        <w:t xml:space="preserve"> </w:t>
      </w:r>
      <w:r w:rsidRPr="00BC1B21">
        <w:rPr>
          <w:sz w:val="20"/>
          <w:szCs w:val="20"/>
          <w:u w:val="none"/>
        </w:rPr>
        <w:t>and</w:t>
      </w:r>
      <w:r w:rsidRPr="00BC1B21">
        <w:rPr>
          <w:spacing w:val="-12"/>
          <w:sz w:val="20"/>
          <w:szCs w:val="20"/>
          <w:u w:val="none"/>
        </w:rPr>
        <w:t xml:space="preserve"> </w:t>
      </w:r>
      <w:r w:rsidRPr="00BC1B21">
        <w:rPr>
          <w:sz w:val="20"/>
          <w:szCs w:val="20"/>
          <w:u w:val="none"/>
        </w:rPr>
        <w:t>orders</w:t>
      </w:r>
      <w:r w:rsidRPr="00BC1B21">
        <w:rPr>
          <w:spacing w:val="-15"/>
          <w:sz w:val="20"/>
          <w:szCs w:val="20"/>
          <w:u w:val="none"/>
        </w:rPr>
        <w:t xml:space="preserve"> </w:t>
      </w:r>
      <w:r w:rsidRPr="00BC1B21">
        <w:rPr>
          <w:sz w:val="20"/>
          <w:szCs w:val="20"/>
          <w:u w:val="none"/>
        </w:rPr>
        <w:t>when</w:t>
      </w:r>
      <w:r w:rsidRPr="00BC1B21">
        <w:rPr>
          <w:spacing w:val="-10"/>
          <w:sz w:val="20"/>
          <w:szCs w:val="20"/>
          <w:u w:val="none"/>
        </w:rPr>
        <w:t xml:space="preserve"> </w:t>
      </w:r>
      <w:r w:rsidRPr="00BC1B21">
        <w:rPr>
          <w:sz w:val="20"/>
          <w:szCs w:val="20"/>
          <w:u w:val="none"/>
        </w:rPr>
        <w:t>performing under the Contract, including without limitation, all laws applicable to the prevention of discrimination in employment and the use of targeted small businesses as subcontractors or suppliers. Supplier, its employees, agents, and subcontractors shall also comply with all federal, state, and local laws regarding business permits and licenses that may be required to carry out the work performed under the Contract. Supplier may be required to submit its affirmative action plan to the State of Iowa Department of Management to comply with the requirements of 11 IAC</w:t>
      </w:r>
      <w:r w:rsidRPr="00BC1B21">
        <w:rPr>
          <w:u w:val="none"/>
        </w:rPr>
        <w:t xml:space="preserve"> </w:t>
      </w:r>
      <w:r w:rsidR="00F13AAE" w:rsidRPr="00BC1B21">
        <w:rPr>
          <w:u w:val="none"/>
        </w:rPr>
        <w:t>121</w:t>
      </w:r>
      <w:r w:rsidR="00BC1B21" w:rsidRPr="00BC1B21">
        <w:rPr>
          <w:u w:val="none"/>
        </w:rPr>
        <w:t xml:space="preserve">. </w:t>
      </w:r>
      <w:r w:rsidR="003E3278" w:rsidRPr="00BC1B21">
        <w:rPr>
          <w:spacing w:val="-4"/>
          <w:sz w:val="20"/>
          <w:u w:val="none"/>
        </w:rPr>
        <w:t xml:space="preserve">If Supplier </w:t>
      </w:r>
      <w:r w:rsidR="003E3278" w:rsidRPr="003E3278">
        <w:rPr>
          <w:spacing w:val="-4"/>
          <w:sz w:val="20"/>
          <w:u w:val="none"/>
        </w:rPr>
        <w:t>will be on Universit</w:t>
      </w:r>
      <w:r w:rsidR="003E3278">
        <w:rPr>
          <w:spacing w:val="-4"/>
          <w:sz w:val="20"/>
          <w:u w:val="none"/>
        </w:rPr>
        <w:t>ies</w:t>
      </w:r>
      <w:r w:rsidR="00A135A6">
        <w:rPr>
          <w:spacing w:val="-4"/>
          <w:sz w:val="20"/>
          <w:u w:val="none"/>
        </w:rPr>
        <w:t>’</w:t>
      </w:r>
      <w:r w:rsidR="003E3278" w:rsidRPr="003E3278">
        <w:rPr>
          <w:spacing w:val="-4"/>
          <w:sz w:val="20"/>
          <w:u w:val="none"/>
        </w:rPr>
        <w:t xml:space="preserve"> property, </w:t>
      </w:r>
      <w:r w:rsidR="003E3278">
        <w:rPr>
          <w:spacing w:val="-4"/>
          <w:sz w:val="20"/>
          <w:u w:val="none"/>
        </w:rPr>
        <w:t>Supplier</w:t>
      </w:r>
      <w:r w:rsidR="003E3278" w:rsidRPr="003E3278">
        <w:rPr>
          <w:spacing w:val="-4"/>
          <w:sz w:val="20"/>
          <w:u w:val="none"/>
        </w:rPr>
        <w:t xml:space="preserve"> shall comply with the policies, rules, and directives of Universit</w:t>
      </w:r>
      <w:r w:rsidR="003E3278">
        <w:rPr>
          <w:spacing w:val="-4"/>
          <w:sz w:val="20"/>
          <w:u w:val="none"/>
        </w:rPr>
        <w:t>ies</w:t>
      </w:r>
      <w:r w:rsidR="003E3278" w:rsidRPr="003E3278">
        <w:rPr>
          <w:spacing w:val="-4"/>
          <w:sz w:val="20"/>
          <w:u w:val="none"/>
        </w:rPr>
        <w:t>.</w:t>
      </w:r>
      <w:r w:rsidR="002105EF">
        <w:rPr>
          <w:spacing w:val="-4"/>
          <w:sz w:val="20"/>
          <w:u w:val="none"/>
        </w:rPr>
        <w:br/>
      </w:r>
    </w:p>
    <w:p w14:paraId="6A6DC97C" w14:textId="6CAE0400" w:rsidR="002105EF" w:rsidRPr="001C138B" w:rsidRDefault="00D76CA4" w:rsidP="001C138B">
      <w:pPr>
        <w:pStyle w:val="ListParagraph"/>
        <w:numPr>
          <w:ilvl w:val="0"/>
          <w:numId w:val="4"/>
        </w:numPr>
        <w:tabs>
          <w:tab w:val="left" w:pos="360"/>
        </w:tabs>
        <w:spacing w:line="276" w:lineRule="auto"/>
        <w:ind w:left="360" w:right="246"/>
        <w:jc w:val="left"/>
        <w:rPr>
          <w:sz w:val="20"/>
          <w:u w:val="none"/>
        </w:rPr>
      </w:pPr>
      <w:r w:rsidRPr="000F745C">
        <w:rPr>
          <w:b/>
          <w:sz w:val="20"/>
          <w:u w:val="thick"/>
        </w:rPr>
        <w:t>DATA PRIVACY AND SECURITY LAWS</w:t>
      </w:r>
      <w:r w:rsidRPr="00BC1B21">
        <w:rPr>
          <w:sz w:val="20"/>
        </w:rPr>
        <w:t>.</w:t>
      </w:r>
      <w:r w:rsidR="002105EF" w:rsidRPr="002105EF">
        <w:rPr>
          <w:sz w:val="20"/>
          <w:u w:val="none"/>
        </w:rPr>
        <w:t xml:space="preserve"> Supplier shall comply with all applicable international, federal, state, and/or local data privacy laws, including, but not limited to, the European Union General Data Protection Regulation</w:t>
      </w:r>
      <w:r w:rsidR="003C4A59">
        <w:rPr>
          <w:sz w:val="20"/>
          <w:u w:val="none"/>
        </w:rPr>
        <w:t xml:space="preserve">, </w:t>
      </w:r>
      <w:r w:rsidR="002105EF" w:rsidRPr="002105EF">
        <w:rPr>
          <w:sz w:val="20"/>
          <w:u w:val="none"/>
        </w:rPr>
        <w:t>the Personal Information Protection Law of the People’s Republic of China, and the Data Security Law of the People’s Republic of China.</w:t>
      </w:r>
    </w:p>
    <w:p w14:paraId="458787BC" w14:textId="77777777" w:rsidR="007764AC" w:rsidRDefault="007764AC" w:rsidP="001E0F6B">
      <w:pPr>
        <w:pStyle w:val="BodyText"/>
        <w:tabs>
          <w:tab w:val="left" w:pos="900"/>
        </w:tabs>
        <w:spacing w:before="5"/>
        <w:ind w:left="900" w:hanging="270"/>
        <w:rPr>
          <w:sz w:val="22"/>
        </w:rPr>
      </w:pPr>
    </w:p>
    <w:p w14:paraId="7B6F2178" w14:textId="77777777" w:rsidR="007764AC" w:rsidRDefault="00604481" w:rsidP="00A135A6">
      <w:pPr>
        <w:pStyle w:val="ListParagraph"/>
        <w:numPr>
          <w:ilvl w:val="0"/>
          <w:numId w:val="4"/>
        </w:numPr>
        <w:tabs>
          <w:tab w:val="left" w:pos="360"/>
        </w:tabs>
        <w:spacing w:line="235" w:lineRule="auto"/>
        <w:ind w:left="360" w:right="158"/>
        <w:jc w:val="left"/>
        <w:rPr>
          <w:sz w:val="20"/>
          <w:u w:val="none"/>
        </w:rPr>
      </w:pPr>
      <w:r>
        <w:rPr>
          <w:b/>
          <w:sz w:val="20"/>
          <w:u w:val="thick"/>
        </w:rPr>
        <w:t xml:space="preserve">EXPORT CONTROL. </w:t>
      </w:r>
      <w:r>
        <w:rPr>
          <w:spacing w:val="-3"/>
          <w:sz w:val="20"/>
          <w:u w:val="none"/>
        </w:rPr>
        <w:t xml:space="preserve">Supplier </w:t>
      </w:r>
      <w:r>
        <w:rPr>
          <w:sz w:val="20"/>
          <w:u w:val="none"/>
        </w:rPr>
        <w:t xml:space="preserve">shall comply with all U.S. export control </w:t>
      </w:r>
      <w:r>
        <w:rPr>
          <w:spacing w:val="-3"/>
          <w:sz w:val="20"/>
          <w:u w:val="none"/>
        </w:rPr>
        <w:t xml:space="preserve">laws </w:t>
      </w:r>
      <w:r>
        <w:rPr>
          <w:sz w:val="20"/>
          <w:u w:val="none"/>
        </w:rPr>
        <w:t xml:space="preserve">and </w:t>
      </w:r>
      <w:r>
        <w:rPr>
          <w:spacing w:val="-3"/>
          <w:sz w:val="20"/>
          <w:u w:val="none"/>
        </w:rPr>
        <w:t>regulations, including</w:t>
      </w:r>
      <w:r>
        <w:rPr>
          <w:spacing w:val="-13"/>
          <w:sz w:val="20"/>
          <w:u w:val="none"/>
        </w:rPr>
        <w:t xml:space="preserve"> </w:t>
      </w:r>
      <w:r>
        <w:rPr>
          <w:sz w:val="20"/>
          <w:u w:val="none"/>
        </w:rPr>
        <w:t>but</w:t>
      </w:r>
      <w:r>
        <w:rPr>
          <w:spacing w:val="-8"/>
          <w:sz w:val="20"/>
          <w:u w:val="none"/>
        </w:rPr>
        <w:t xml:space="preserve"> </w:t>
      </w:r>
      <w:r>
        <w:rPr>
          <w:sz w:val="20"/>
          <w:u w:val="none"/>
        </w:rPr>
        <w:t>not</w:t>
      </w:r>
      <w:r>
        <w:rPr>
          <w:spacing w:val="-10"/>
          <w:sz w:val="20"/>
          <w:u w:val="none"/>
        </w:rPr>
        <w:t xml:space="preserve"> </w:t>
      </w:r>
      <w:r>
        <w:rPr>
          <w:sz w:val="20"/>
          <w:u w:val="none"/>
        </w:rPr>
        <w:t>limited</w:t>
      </w:r>
      <w:r>
        <w:rPr>
          <w:spacing w:val="-13"/>
          <w:sz w:val="20"/>
          <w:u w:val="none"/>
        </w:rPr>
        <w:t xml:space="preserve"> </w:t>
      </w:r>
      <w:r>
        <w:rPr>
          <w:sz w:val="20"/>
          <w:u w:val="none"/>
        </w:rPr>
        <w:t>to</w:t>
      </w:r>
      <w:r>
        <w:rPr>
          <w:spacing w:val="-14"/>
          <w:sz w:val="20"/>
          <w:u w:val="none"/>
        </w:rPr>
        <w:t xml:space="preserve"> </w:t>
      </w:r>
      <w:r>
        <w:rPr>
          <w:sz w:val="20"/>
          <w:u w:val="none"/>
        </w:rPr>
        <w:t>the</w:t>
      </w:r>
      <w:r>
        <w:rPr>
          <w:spacing w:val="-13"/>
          <w:sz w:val="20"/>
          <w:u w:val="none"/>
        </w:rPr>
        <w:t xml:space="preserve"> </w:t>
      </w:r>
      <w:r>
        <w:rPr>
          <w:sz w:val="20"/>
          <w:u w:val="none"/>
        </w:rPr>
        <w:t>International</w:t>
      </w:r>
      <w:r>
        <w:rPr>
          <w:spacing w:val="-3"/>
          <w:sz w:val="20"/>
          <w:u w:val="none"/>
        </w:rPr>
        <w:t xml:space="preserve"> </w:t>
      </w:r>
      <w:r>
        <w:rPr>
          <w:sz w:val="20"/>
          <w:u w:val="none"/>
        </w:rPr>
        <w:t>Traffic</w:t>
      </w:r>
      <w:r>
        <w:rPr>
          <w:spacing w:val="-8"/>
          <w:sz w:val="20"/>
          <w:u w:val="none"/>
        </w:rPr>
        <w:t xml:space="preserve"> </w:t>
      </w:r>
      <w:r>
        <w:rPr>
          <w:sz w:val="20"/>
          <w:u w:val="none"/>
        </w:rPr>
        <w:t>in</w:t>
      </w:r>
      <w:r>
        <w:rPr>
          <w:spacing w:val="-13"/>
          <w:sz w:val="20"/>
          <w:u w:val="none"/>
        </w:rPr>
        <w:t xml:space="preserve"> </w:t>
      </w:r>
      <w:r>
        <w:rPr>
          <w:sz w:val="20"/>
          <w:u w:val="none"/>
        </w:rPr>
        <w:t>Arms</w:t>
      </w:r>
      <w:r>
        <w:rPr>
          <w:spacing w:val="-8"/>
          <w:sz w:val="20"/>
          <w:u w:val="none"/>
        </w:rPr>
        <w:t xml:space="preserve"> </w:t>
      </w:r>
      <w:r>
        <w:rPr>
          <w:spacing w:val="-3"/>
          <w:sz w:val="20"/>
          <w:u w:val="none"/>
        </w:rPr>
        <w:t>Regulations</w:t>
      </w:r>
      <w:r>
        <w:rPr>
          <w:spacing w:val="-15"/>
          <w:sz w:val="20"/>
          <w:u w:val="none"/>
        </w:rPr>
        <w:t xml:space="preserve"> </w:t>
      </w:r>
      <w:r>
        <w:rPr>
          <w:sz w:val="20"/>
          <w:u w:val="none"/>
        </w:rPr>
        <w:t>(ITAR),</w:t>
      </w:r>
      <w:r>
        <w:rPr>
          <w:spacing w:val="-9"/>
          <w:sz w:val="20"/>
          <w:u w:val="none"/>
        </w:rPr>
        <w:t xml:space="preserve"> </w:t>
      </w:r>
      <w:r>
        <w:rPr>
          <w:sz w:val="20"/>
          <w:u w:val="none"/>
        </w:rPr>
        <w:t>22</w:t>
      </w:r>
      <w:r>
        <w:rPr>
          <w:spacing w:val="-13"/>
          <w:sz w:val="20"/>
          <w:u w:val="none"/>
        </w:rPr>
        <w:t xml:space="preserve"> </w:t>
      </w:r>
      <w:r>
        <w:rPr>
          <w:sz w:val="20"/>
          <w:u w:val="none"/>
        </w:rPr>
        <w:t>CFR</w:t>
      </w:r>
      <w:r>
        <w:rPr>
          <w:spacing w:val="-14"/>
          <w:sz w:val="20"/>
          <w:u w:val="none"/>
        </w:rPr>
        <w:t xml:space="preserve"> </w:t>
      </w:r>
      <w:r>
        <w:rPr>
          <w:sz w:val="20"/>
          <w:u w:val="none"/>
        </w:rPr>
        <w:t>Parts</w:t>
      </w:r>
      <w:r>
        <w:rPr>
          <w:spacing w:val="-11"/>
          <w:sz w:val="20"/>
          <w:u w:val="none"/>
        </w:rPr>
        <w:t xml:space="preserve"> </w:t>
      </w:r>
      <w:r>
        <w:rPr>
          <w:sz w:val="20"/>
          <w:u w:val="none"/>
        </w:rPr>
        <w:t>120 through</w:t>
      </w:r>
      <w:r>
        <w:rPr>
          <w:spacing w:val="-17"/>
          <w:sz w:val="20"/>
          <w:u w:val="none"/>
        </w:rPr>
        <w:t xml:space="preserve"> </w:t>
      </w:r>
      <w:r>
        <w:rPr>
          <w:sz w:val="20"/>
          <w:u w:val="none"/>
        </w:rPr>
        <w:t>130,</w:t>
      </w:r>
      <w:r>
        <w:rPr>
          <w:spacing w:val="-12"/>
          <w:sz w:val="20"/>
          <w:u w:val="none"/>
        </w:rPr>
        <w:t xml:space="preserve"> </w:t>
      </w:r>
      <w:r>
        <w:rPr>
          <w:sz w:val="20"/>
          <w:u w:val="none"/>
        </w:rPr>
        <w:t>and</w:t>
      </w:r>
      <w:r>
        <w:rPr>
          <w:spacing w:val="-15"/>
          <w:sz w:val="20"/>
          <w:u w:val="none"/>
        </w:rPr>
        <w:t xml:space="preserve"> </w:t>
      </w:r>
      <w:r>
        <w:rPr>
          <w:sz w:val="20"/>
          <w:u w:val="none"/>
        </w:rPr>
        <w:t>the</w:t>
      </w:r>
      <w:r>
        <w:rPr>
          <w:spacing w:val="-15"/>
          <w:sz w:val="20"/>
          <w:u w:val="none"/>
        </w:rPr>
        <w:t xml:space="preserve"> </w:t>
      </w:r>
      <w:r>
        <w:rPr>
          <w:sz w:val="20"/>
          <w:u w:val="none"/>
        </w:rPr>
        <w:t>Export</w:t>
      </w:r>
      <w:r>
        <w:rPr>
          <w:spacing w:val="-14"/>
          <w:sz w:val="20"/>
          <w:u w:val="none"/>
        </w:rPr>
        <w:t xml:space="preserve"> </w:t>
      </w:r>
      <w:r>
        <w:rPr>
          <w:sz w:val="20"/>
          <w:u w:val="none"/>
        </w:rPr>
        <w:t>Administration</w:t>
      </w:r>
      <w:r>
        <w:rPr>
          <w:spacing w:val="-17"/>
          <w:sz w:val="20"/>
          <w:u w:val="none"/>
        </w:rPr>
        <w:t xml:space="preserve"> </w:t>
      </w:r>
      <w:r>
        <w:rPr>
          <w:sz w:val="20"/>
          <w:u w:val="none"/>
        </w:rPr>
        <w:t>Regulations</w:t>
      </w:r>
      <w:r>
        <w:rPr>
          <w:spacing w:val="-9"/>
          <w:sz w:val="20"/>
          <w:u w:val="none"/>
        </w:rPr>
        <w:t xml:space="preserve"> </w:t>
      </w:r>
      <w:r>
        <w:rPr>
          <w:sz w:val="20"/>
          <w:u w:val="none"/>
        </w:rPr>
        <w:t>(EAR),</w:t>
      </w:r>
      <w:r>
        <w:rPr>
          <w:spacing w:val="-15"/>
          <w:sz w:val="20"/>
          <w:u w:val="none"/>
        </w:rPr>
        <w:t xml:space="preserve"> </w:t>
      </w:r>
      <w:r>
        <w:rPr>
          <w:sz w:val="20"/>
          <w:u w:val="none"/>
        </w:rPr>
        <w:t>15</w:t>
      </w:r>
      <w:r>
        <w:rPr>
          <w:spacing w:val="-10"/>
          <w:sz w:val="20"/>
          <w:u w:val="none"/>
        </w:rPr>
        <w:t xml:space="preserve"> </w:t>
      </w:r>
      <w:r>
        <w:rPr>
          <w:sz w:val="20"/>
          <w:u w:val="none"/>
        </w:rPr>
        <w:t>CFR</w:t>
      </w:r>
      <w:r>
        <w:rPr>
          <w:spacing w:val="-12"/>
          <w:sz w:val="20"/>
          <w:u w:val="none"/>
        </w:rPr>
        <w:t xml:space="preserve"> </w:t>
      </w:r>
      <w:r>
        <w:rPr>
          <w:sz w:val="20"/>
          <w:u w:val="none"/>
        </w:rPr>
        <w:t>Parts</w:t>
      </w:r>
      <w:r>
        <w:rPr>
          <w:spacing w:val="-13"/>
          <w:sz w:val="20"/>
          <w:u w:val="none"/>
        </w:rPr>
        <w:t xml:space="preserve"> </w:t>
      </w:r>
      <w:r>
        <w:rPr>
          <w:sz w:val="20"/>
          <w:u w:val="none"/>
        </w:rPr>
        <w:t>730</w:t>
      </w:r>
      <w:r>
        <w:rPr>
          <w:spacing w:val="-15"/>
          <w:sz w:val="20"/>
          <w:u w:val="none"/>
        </w:rPr>
        <w:t xml:space="preserve"> </w:t>
      </w:r>
      <w:r>
        <w:rPr>
          <w:sz w:val="20"/>
          <w:u w:val="none"/>
        </w:rPr>
        <w:t>through</w:t>
      </w:r>
      <w:r>
        <w:rPr>
          <w:spacing w:val="-15"/>
          <w:sz w:val="20"/>
          <w:u w:val="none"/>
        </w:rPr>
        <w:t xml:space="preserve"> </w:t>
      </w:r>
      <w:r>
        <w:rPr>
          <w:sz w:val="20"/>
          <w:u w:val="none"/>
        </w:rPr>
        <w:t>774,</w:t>
      </w:r>
      <w:r>
        <w:rPr>
          <w:spacing w:val="-15"/>
          <w:sz w:val="20"/>
          <w:u w:val="none"/>
        </w:rPr>
        <w:t xml:space="preserve"> </w:t>
      </w:r>
      <w:r>
        <w:rPr>
          <w:sz w:val="20"/>
          <w:u w:val="none"/>
        </w:rPr>
        <w:t xml:space="preserve">in the performance of </w:t>
      </w:r>
      <w:r>
        <w:rPr>
          <w:spacing w:val="-3"/>
          <w:sz w:val="20"/>
          <w:u w:val="none"/>
        </w:rPr>
        <w:t xml:space="preserve">this </w:t>
      </w:r>
      <w:r>
        <w:rPr>
          <w:sz w:val="20"/>
          <w:u w:val="none"/>
        </w:rPr>
        <w:t xml:space="preserve">Contract. In the absence of available license exemptions/exceptions, </w:t>
      </w:r>
      <w:r>
        <w:rPr>
          <w:spacing w:val="-3"/>
          <w:sz w:val="20"/>
          <w:u w:val="none"/>
        </w:rPr>
        <w:t xml:space="preserve">Supplier </w:t>
      </w:r>
      <w:r>
        <w:rPr>
          <w:sz w:val="20"/>
          <w:u w:val="none"/>
        </w:rPr>
        <w:t xml:space="preserve">shall be responsible for obtaining the appropriate licenses or other </w:t>
      </w:r>
      <w:r>
        <w:rPr>
          <w:spacing w:val="-3"/>
          <w:sz w:val="20"/>
          <w:u w:val="none"/>
        </w:rPr>
        <w:t xml:space="preserve">authorizations, </w:t>
      </w:r>
      <w:r>
        <w:rPr>
          <w:sz w:val="20"/>
          <w:u w:val="none"/>
        </w:rPr>
        <w:t xml:space="preserve">if required, for </w:t>
      </w:r>
      <w:r>
        <w:rPr>
          <w:spacing w:val="-3"/>
          <w:sz w:val="20"/>
          <w:u w:val="none"/>
        </w:rPr>
        <w:t xml:space="preserve">exports </w:t>
      </w:r>
      <w:r>
        <w:rPr>
          <w:sz w:val="20"/>
          <w:u w:val="none"/>
        </w:rPr>
        <w:t xml:space="preserve">of hardware, technical data, and software, or for the </w:t>
      </w:r>
      <w:r>
        <w:rPr>
          <w:spacing w:val="-3"/>
          <w:sz w:val="20"/>
          <w:u w:val="none"/>
        </w:rPr>
        <w:t xml:space="preserve">provision </w:t>
      </w:r>
      <w:r>
        <w:rPr>
          <w:sz w:val="20"/>
          <w:u w:val="none"/>
        </w:rPr>
        <w:t xml:space="preserve">of </w:t>
      </w:r>
      <w:r>
        <w:rPr>
          <w:spacing w:val="-3"/>
          <w:sz w:val="20"/>
          <w:u w:val="none"/>
        </w:rPr>
        <w:t>technical assistance.</w:t>
      </w:r>
      <w:r>
        <w:rPr>
          <w:spacing w:val="-15"/>
          <w:sz w:val="20"/>
          <w:u w:val="none"/>
        </w:rPr>
        <w:t xml:space="preserve"> </w:t>
      </w:r>
      <w:r>
        <w:rPr>
          <w:spacing w:val="-3"/>
          <w:sz w:val="20"/>
          <w:u w:val="none"/>
        </w:rPr>
        <w:t>Supplier</w:t>
      </w:r>
      <w:r>
        <w:rPr>
          <w:spacing w:val="-16"/>
          <w:sz w:val="20"/>
          <w:u w:val="none"/>
        </w:rPr>
        <w:t xml:space="preserve"> </w:t>
      </w:r>
      <w:r>
        <w:rPr>
          <w:sz w:val="20"/>
          <w:u w:val="none"/>
        </w:rPr>
        <w:t>shall</w:t>
      </w:r>
      <w:r>
        <w:rPr>
          <w:spacing w:val="-13"/>
          <w:sz w:val="20"/>
          <w:u w:val="none"/>
        </w:rPr>
        <w:t xml:space="preserve"> </w:t>
      </w:r>
      <w:r>
        <w:rPr>
          <w:sz w:val="20"/>
          <w:u w:val="none"/>
        </w:rPr>
        <w:t>be</w:t>
      </w:r>
      <w:r>
        <w:rPr>
          <w:spacing w:val="-10"/>
          <w:sz w:val="20"/>
          <w:u w:val="none"/>
        </w:rPr>
        <w:t xml:space="preserve"> </w:t>
      </w:r>
      <w:r>
        <w:rPr>
          <w:sz w:val="20"/>
          <w:u w:val="none"/>
        </w:rPr>
        <w:t>responsible</w:t>
      </w:r>
      <w:r>
        <w:rPr>
          <w:spacing w:val="-14"/>
          <w:sz w:val="20"/>
          <w:u w:val="none"/>
        </w:rPr>
        <w:t xml:space="preserve"> </w:t>
      </w:r>
      <w:r>
        <w:rPr>
          <w:sz w:val="20"/>
          <w:u w:val="none"/>
        </w:rPr>
        <w:t>for</w:t>
      </w:r>
      <w:r>
        <w:rPr>
          <w:spacing w:val="-10"/>
          <w:sz w:val="20"/>
          <w:u w:val="none"/>
        </w:rPr>
        <w:t xml:space="preserve"> </w:t>
      </w:r>
      <w:r>
        <w:rPr>
          <w:sz w:val="20"/>
          <w:u w:val="none"/>
        </w:rPr>
        <w:t>all</w:t>
      </w:r>
      <w:r>
        <w:rPr>
          <w:spacing w:val="-15"/>
          <w:sz w:val="20"/>
          <w:u w:val="none"/>
        </w:rPr>
        <w:t xml:space="preserve"> </w:t>
      </w:r>
      <w:r>
        <w:rPr>
          <w:sz w:val="20"/>
          <w:u w:val="none"/>
        </w:rPr>
        <w:t>regulatory</w:t>
      </w:r>
      <w:r>
        <w:rPr>
          <w:spacing w:val="-19"/>
          <w:sz w:val="20"/>
          <w:u w:val="none"/>
        </w:rPr>
        <w:t xml:space="preserve"> </w:t>
      </w:r>
      <w:r>
        <w:rPr>
          <w:sz w:val="20"/>
          <w:u w:val="none"/>
        </w:rPr>
        <w:t>record</w:t>
      </w:r>
      <w:r>
        <w:rPr>
          <w:spacing w:val="-17"/>
          <w:sz w:val="20"/>
          <w:u w:val="none"/>
        </w:rPr>
        <w:t xml:space="preserve"> </w:t>
      </w:r>
      <w:r>
        <w:rPr>
          <w:sz w:val="20"/>
          <w:u w:val="none"/>
        </w:rPr>
        <w:t>keeping</w:t>
      </w:r>
      <w:r>
        <w:rPr>
          <w:spacing w:val="-13"/>
          <w:sz w:val="20"/>
          <w:u w:val="none"/>
        </w:rPr>
        <w:t xml:space="preserve"> </w:t>
      </w:r>
      <w:r>
        <w:rPr>
          <w:spacing w:val="-3"/>
          <w:sz w:val="20"/>
          <w:u w:val="none"/>
        </w:rPr>
        <w:t>requirements</w:t>
      </w:r>
      <w:r>
        <w:rPr>
          <w:spacing w:val="-10"/>
          <w:sz w:val="20"/>
          <w:u w:val="none"/>
        </w:rPr>
        <w:t xml:space="preserve"> </w:t>
      </w:r>
      <w:r>
        <w:rPr>
          <w:sz w:val="20"/>
          <w:u w:val="none"/>
        </w:rPr>
        <w:t>associated with</w:t>
      </w:r>
      <w:r>
        <w:rPr>
          <w:spacing w:val="-18"/>
          <w:sz w:val="20"/>
          <w:u w:val="none"/>
        </w:rPr>
        <w:t xml:space="preserve"> </w:t>
      </w:r>
      <w:r>
        <w:rPr>
          <w:sz w:val="20"/>
          <w:u w:val="none"/>
        </w:rPr>
        <w:t>the</w:t>
      </w:r>
      <w:r>
        <w:rPr>
          <w:spacing w:val="-15"/>
          <w:sz w:val="20"/>
          <w:u w:val="none"/>
        </w:rPr>
        <w:t xml:space="preserve"> </w:t>
      </w:r>
      <w:r>
        <w:rPr>
          <w:sz w:val="20"/>
          <w:u w:val="none"/>
        </w:rPr>
        <w:t>use</w:t>
      </w:r>
      <w:r>
        <w:rPr>
          <w:spacing w:val="-17"/>
          <w:sz w:val="20"/>
          <w:u w:val="none"/>
        </w:rPr>
        <w:t xml:space="preserve"> </w:t>
      </w:r>
      <w:r>
        <w:rPr>
          <w:sz w:val="20"/>
          <w:u w:val="none"/>
        </w:rPr>
        <w:t>of</w:t>
      </w:r>
      <w:r>
        <w:rPr>
          <w:spacing w:val="-13"/>
          <w:sz w:val="20"/>
          <w:u w:val="none"/>
        </w:rPr>
        <w:t xml:space="preserve"> </w:t>
      </w:r>
      <w:r>
        <w:rPr>
          <w:spacing w:val="-3"/>
          <w:sz w:val="20"/>
          <w:u w:val="none"/>
        </w:rPr>
        <w:t>licenses</w:t>
      </w:r>
      <w:r>
        <w:rPr>
          <w:spacing w:val="-21"/>
          <w:sz w:val="20"/>
          <w:u w:val="none"/>
        </w:rPr>
        <w:t xml:space="preserve"> </w:t>
      </w:r>
      <w:r>
        <w:rPr>
          <w:sz w:val="20"/>
          <w:u w:val="none"/>
        </w:rPr>
        <w:t>and</w:t>
      </w:r>
      <w:r>
        <w:rPr>
          <w:spacing w:val="-14"/>
          <w:sz w:val="20"/>
          <w:u w:val="none"/>
        </w:rPr>
        <w:t xml:space="preserve"> </w:t>
      </w:r>
      <w:r>
        <w:rPr>
          <w:spacing w:val="-3"/>
          <w:sz w:val="20"/>
          <w:u w:val="none"/>
        </w:rPr>
        <w:t>license</w:t>
      </w:r>
      <w:r>
        <w:rPr>
          <w:spacing w:val="-20"/>
          <w:sz w:val="20"/>
          <w:u w:val="none"/>
        </w:rPr>
        <w:t xml:space="preserve"> </w:t>
      </w:r>
      <w:r>
        <w:rPr>
          <w:sz w:val="20"/>
          <w:u w:val="none"/>
        </w:rPr>
        <w:t>exemptions/exceptions.</w:t>
      </w:r>
    </w:p>
    <w:p w14:paraId="7163E131" w14:textId="77777777" w:rsidR="007764AC" w:rsidRDefault="007764AC" w:rsidP="001E0F6B">
      <w:pPr>
        <w:pStyle w:val="BodyText"/>
        <w:tabs>
          <w:tab w:val="left" w:pos="900"/>
        </w:tabs>
        <w:spacing w:before="5"/>
        <w:ind w:left="900" w:hanging="270"/>
        <w:rPr>
          <w:sz w:val="24"/>
        </w:rPr>
      </w:pPr>
    </w:p>
    <w:p w14:paraId="1FC30485" w14:textId="03648120" w:rsidR="007764AC" w:rsidRDefault="00604481" w:rsidP="00A135A6">
      <w:pPr>
        <w:pStyle w:val="BodyText"/>
        <w:tabs>
          <w:tab w:val="left" w:pos="360"/>
        </w:tabs>
        <w:spacing w:before="1"/>
        <w:ind w:left="360" w:right="138"/>
      </w:pPr>
      <w:r>
        <w:t xml:space="preserve">Prior to disclosing or transferring to the Universities any hardware, technical </w:t>
      </w:r>
      <w:r>
        <w:rPr>
          <w:spacing w:val="-3"/>
        </w:rPr>
        <w:t xml:space="preserve">data, </w:t>
      </w:r>
      <w:r>
        <w:t xml:space="preserve">software or product utilizing any hardware or technical data or software which is subject to export controls under federal law, </w:t>
      </w:r>
      <w:r>
        <w:rPr>
          <w:spacing w:val="-3"/>
        </w:rPr>
        <w:t xml:space="preserve">Supplier </w:t>
      </w:r>
      <w:r>
        <w:t xml:space="preserve">shall notify the Universities in </w:t>
      </w:r>
      <w:r>
        <w:rPr>
          <w:spacing w:val="-3"/>
        </w:rPr>
        <w:t xml:space="preserve">writing </w:t>
      </w:r>
      <w:r>
        <w:t>of the nature and extent of the export control. The Universities shall have the right to decline any such technical data or product utilizing</w:t>
      </w:r>
      <w:r>
        <w:rPr>
          <w:spacing w:val="-14"/>
        </w:rPr>
        <w:t xml:space="preserve"> </w:t>
      </w:r>
      <w:r>
        <w:t>such</w:t>
      </w:r>
      <w:r>
        <w:rPr>
          <w:spacing w:val="-12"/>
        </w:rPr>
        <w:t xml:space="preserve"> </w:t>
      </w:r>
      <w:r>
        <w:t>data.</w:t>
      </w:r>
      <w:r>
        <w:rPr>
          <w:spacing w:val="-12"/>
        </w:rPr>
        <w:t xml:space="preserve"> </w:t>
      </w:r>
      <w:r>
        <w:t>In</w:t>
      </w:r>
      <w:r>
        <w:rPr>
          <w:spacing w:val="-14"/>
        </w:rPr>
        <w:t xml:space="preserve"> </w:t>
      </w:r>
      <w:r>
        <w:t>the</w:t>
      </w:r>
      <w:r>
        <w:rPr>
          <w:spacing w:val="-17"/>
        </w:rPr>
        <w:t xml:space="preserve"> </w:t>
      </w:r>
      <w:r>
        <w:t>event</w:t>
      </w:r>
      <w:r>
        <w:rPr>
          <w:spacing w:val="-12"/>
        </w:rPr>
        <w:t xml:space="preserve"> </w:t>
      </w:r>
      <w:r>
        <w:rPr>
          <w:spacing w:val="-3"/>
        </w:rPr>
        <w:t>Supplier</w:t>
      </w:r>
      <w:r>
        <w:rPr>
          <w:spacing w:val="-15"/>
        </w:rPr>
        <w:t xml:space="preserve"> </w:t>
      </w:r>
      <w:r>
        <w:t>sends</w:t>
      </w:r>
      <w:r>
        <w:rPr>
          <w:spacing w:val="-9"/>
        </w:rPr>
        <w:t xml:space="preserve"> </w:t>
      </w:r>
      <w:r>
        <w:t>any</w:t>
      </w:r>
      <w:r>
        <w:rPr>
          <w:spacing w:val="-20"/>
        </w:rPr>
        <w:t xml:space="preserve"> </w:t>
      </w:r>
      <w:r>
        <w:t>such</w:t>
      </w:r>
      <w:r>
        <w:rPr>
          <w:spacing w:val="-12"/>
        </w:rPr>
        <w:t xml:space="preserve"> </w:t>
      </w:r>
      <w:r>
        <w:t>technical</w:t>
      </w:r>
      <w:r>
        <w:rPr>
          <w:spacing w:val="-13"/>
        </w:rPr>
        <w:t xml:space="preserve"> </w:t>
      </w:r>
      <w:r>
        <w:t>data</w:t>
      </w:r>
      <w:r>
        <w:rPr>
          <w:spacing w:val="-14"/>
        </w:rPr>
        <w:t xml:space="preserve"> </w:t>
      </w:r>
      <w:r>
        <w:t>or</w:t>
      </w:r>
      <w:r>
        <w:rPr>
          <w:spacing w:val="-7"/>
        </w:rPr>
        <w:t xml:space="preserve"> </w:t>
      </w:r>
      <w:r>
        <w:t>product</w:t>
      </w:r>
      <w:r>
        <w:rPr>
          <w:spacing w:val="-9"/>
        </w:rPr>
        <w:t xml:space="preserve"> </w:t>
      </w:r>
      <w:r>
        <w:t>that</w:t>
      </w:r>
      <w:r>
        <w:rPr>
          <w:spacing w:val="-13"/>
        </w:rPr>
        <w:t xml:space="preserve"> </w:t>
      </w:r>
      <w:r>
        <w:t>is</w:t>
      </w:r>
      <w:r>
        <w:rPr>
          <w:spacing w:val="-11"/>
        </w:rPr>
        <w:t xml:space="preserve"> </w:t>
      </w:r>
      <w:r>
        <w:t>subject</w:t>
      </w:r>
      <w:r>
        <w:rPr>
          <w:spacing w:val="-12"/>
        </w:rPr>
        <w:t xml:space="preserve"> </w:t>
      </w:r>
      <w:r>
        <w:rPr>
          <w:spacing w:val="-3"/>
        </w:rPr>
        <w:t xml:space="preserve">to </w:t>
      </w:r>
      <w:r>
        <w:t>export</w:t>
      </w:r>
      <w:r>
        <w:rPr>
          <w:spacing w:val="-17"/>
        </w:rPr>
        <w:t xml:space="preserve"> </w:t>
      </w:r>
      <w:r>
        <w:t>control,</w:t>
      </w:r>
      <w:r>
        <w:rPr>
          <w:spacing w:val="7"/>
        </w:rPr>
        <w:t xml:space="preserve"> </w:t>
      </w:r>
      <w:r>
        <w:t>without</w:t>
      </w:r>
      <w:r>
        <w:rPr>
          <w:spacing w:val="-15"/>
        </w:rPr>
        <w:t xml:space="preserve"> </w:t>
      </w:r>
      <w:r>
        <w:t>notice</w:t>
      </w:r>
      <w:r>
        <w:rPr>
          <w:spacing w:val="-15"/>
        </w:rPr>
        <w:t xml:space="preserve"> </w:t>
      </w:r>
      <w:r>
        <w:t>of</w:t>
      </w:r>
      <w:r>
        <w:rPr>
          <w:spacing w:val="-13"/>
        </w:rPr>
        <w:t xml:space="preserve"> </w:t>
      </w:r>
      <w:r>
        <w:t>the</w:t>
      </w:r>
      <w:r>
        <w:rPr>
          <w:spacing w:val="-15"/>
        </w:rPr>
        <w:t xml:space="preserve"> </w:t>
      </w:r>
      <w:r>
        <w:t>applicability</w:t>
      </w:r>
      <w:r>
        <w:rPr>
          <w:spacing w:val="-19"/>
        </w:rPr>
        <w:t xml:space="preserve"> </w:t>
      </w:r>
      <w:r>
        <w:t>of</w:t>
      </w:r>
      <w:r>
        <w:rPr>
          <w:spacing w:val="-10"/>
        </w:rPr>
        <w:t xml:space="preserve"> </w:t>
      </w:r>
      <w:r>
        <w:t>such</w:t>
      </w:r>
      <w:r>
        <w:rPr>
          <w:spacing w:val="-15"/>
        </w:rPr>
        <w:t xml:space="preserve"> </w:t>
      </w:r>
      <w:r>
        <w:t>export</w:t>
      </w:r>
      <w:r>
        <w:rPr>
          <w:spacing w:val="-14"/>
        </w:rPr>
        <w:t xml:space="preserve"> </w:t>
      </w:r>
      <w:r>
        <w:t>control,</w:t>
      </w:r>
      <w:r>
        <w:rPr>
          <w:spacing w:val="-14"/>
        </w:rPr>
        <w:t xml:space="preserve"> </w:t>
      </w:r>
      <w:r>
        <w:t>the</w:t>
      </w:r>
      <w:r>
        <w:rPr>
          <w:spacing w:val="-15"/>
        </w:rPr>
        <w:t xml:space="preserve"> </w:t>
      </w:r>
      <w:r>
        <w:t>Universit</w:t>
      </w:r>
      <w:r w:rsidR="00F35EC5">
        <w:t>ies</w:t>
      </w:r>
      <w:r>
        <w:rPr>
          <w:spacing w:val="-15"/>
        </w:rPr>
        <w:t xml:space="preserve"> </w:t>
      </w:r>
      <w:r>
        <w:t>has</w:t>
      </w:r>
      <w:r>
        <w:rPr>
          <w:spacing w:val="-14"/>
        </w:rPr>
        <w:t xml:space="preserve"> </w:t>
      </w:r>
      <w:r>
        <w:t>the</w:t>
      </w:r>
      <w:r>
        <w:rPr>
          <w:spacing w:val="-13"/>
        </w:rPr>
        <w:t xml:space="preserve"> </w:t>
      </w:r>
      <w:r>
        <w:rPr>
          <w:spacing w:val="-3"/>
        </w:rPr>
        <w:t xml:space="preserve">right </w:t>
      </w:r>
      <w:r>
        <w:t>to</w:t>
      </w:r>
      <w:r>
        <w:rPr>
          <w:spacing w:val="-20"/>
        </w:rPr>
        <w:t xml:space="preserve"> </w:t>
      </w:r>
      <w:r>
        <w:t>immediately</w:t>
      </w:r>
      <w:r>
        <w:rPr>
          <w:spacing w:val="-22"/>
        </w:rPr>
        <w:t xml:space="preserve"> </w:t>
      </w:r>
      <w:r>
        <w:t>terminate</w:t>
      </w:r>
      <w:r>
        <w:rPr>
          <w:spacing w:val="-20"/>
        </w:rPr>
        <w:t xml:space="preserve"> </w:t>
      </w:r>
      <w:r>
        <w:t>this</w:t>
      </w:r>
      <w:r>
        <w:rPr>
          <w:spacing w:val="-18"/>
        </w:rPr>
        <w:t xml:space="preserve"> </w:t>
      </w:r>
      <w:r>
        <w:t>Contract.</w:t>
      </w:r>
    </w:p>
    <w:p w14:paraId="17913591" w14:textId="77777777" w:rsidR="007764AC" w:rsidRDefault="007764AC" w:rsidP="001E0F6B">
      <w:pPr>
        <w:pStyle w:val="BodyText"/>
        <w:tabs>
          <w:tab w:val="left" w:pos="900"/>
        </w:tabs>
        <w:spacing w:before="4"/>
        <w:ind w:left="900" w:hanging="270"/>
        <w:rPr>
          <w:sz w:val="22"/>
        </w:rPr>
      </w:pPr>
    </w:p>
    <w:p w14:paraId="38C0A796" w14:textId="45FC02A3" w:rsidR="007764AC" w:rsidRDefault="00604481" w:rsidP="00A135A6">
      <w:pPr>
        <w:pStyle w:val="ListParagraph"/>
        <w:numPr>
          <w:ilvl w:val="0"/>
          <w:numId w:val="4"/>
        </w:numPr>
        <w:tabs>
          <w:tab w:val="left" w:pos="360"/>
        </w:tabs>
        <w:spacing w:line="276" w:lineRule="auto"/>
        <w:ind w:left="360" w:right="719"/>
        <w:jc w:val="left"/>
        <w:rPr>
          <w:sz w:val="20"/>
          <w:u w:val="none"/>
        </w:rPr>
      </w:pPr>
      <w:r>
        <w:rPr>
          <w:b/>
          <w:sz w:val="20"/>
          <w:u w:val="thick"/>
        </w:rPr>
        <w:t xml:space="preserve">PACKAGING, TRANSPORTATION, </w:t>
      </w:r>
      <w:r>
        <w:rPr>
          <w:b/>
          <w:spacing w:val="-4"/>
          <w:sz w:val="20"/>
          <w:u w:val="thick"/>
        </w:rPr>
        <w:t xml:space="preserve">AND </w:t>
      </w:r>
      <w:r>
        <w:rPr>
          <w:b/>
          <w:sz w:val="20"/>
          <w:u w:val="thick"/>
        </w:rPr>
        <w:t xml:space="preserve">HANDLING. </w:t>
      </w:r>
      <w:r>
        <w:rPr>
          <w:sz w:val="20"/>
          <w:u w:val="none"/>
        </w:rPr>
        <w:t>All packaging, transportation and</w:t>
      </w:r>
      <w:r w:rsidR="00BC1B21">
        <w:rPr>
          <w:sz w:val="20"/>
          <w:u w:val="none"/>
        </w:rPr>
        <w:t xml:space="preserve"> </w:t>
      </w:r>
      <w:r>
        <w:rPr>
          <w:sz w:val="20"/>
          <w:u w:val="none"/>
        </w:rPr>
        <w:t>handling of hazardous materials shall be in accordance with applicable federal and state regulations</w:t>
      </w:r>
      <w:r>
        <w:rPr>
          <w:spacing w:val="-13"/>
          <w:sz w:val="20"/>
          <w:u w:val="none"/>
        </w:rPr>
        <w:t xml:space="preserve"> </w:t>
      </w:r>
      <w:r>
        <w:rPr>
          <w:sz w:val="20"/>
          <w:u w:val="none"/>
        </w:rPr>
        <w:t>including,</w:t>
      </w:r>
      <w:r>
        <w:rPr>
          <w:spacing w:val="-18"/>
          <w:sz w:val="20"/>
          <w:u w:val="none"/>
        </w:rPr>
        <w:t xml:space="preserve"> </w:t>
      </w:r>
      <w:r>
        <w:rPr>
          <w:sz w:val="20"/>
          <w:u w:val="none"/>
        </w:rPr>
        <w:t>but</w:t>
      </w:r>
      <w:r>
        <w:rPr>
          <w:spacing w:val="-15"/>
          <w:sz w:val="20"/>
          <w:u w:val="none"/>
        </w:rPr>
        <w:t xml:space="preserve"> </w:t>
      </w:r>
      <w:r>
        <w:rPr>
          <w:sz w:val="20"/>
          <w:u w:val="none"/>
        </w:rPr>
        <w:t>not</w:t>
      </w:r>
      <w:r>
        <w:rPr>
          <w:spacing w:val="-20"/>
          <w:sz w:val="20"/>
          <w:u w:val="none"/>
        </w:rPr>
        <w:t xml:space="preserve"> </w:t>
      </w:r>
      <w:r>
        <w:rPr>
          <w:sz w:val="20"/>
          <w:u w:val="none"/>
        </w:rPr>
        <w:t>limited</w:t>
      </w:r>
      <w:r>
        <w:rPr>
          <w:spacing w:val="-20"/>
          <w:sz w:val="20"/>
          <w:u w:val="none"/>
        </w:rPr>
        <w:t xml:space="preserve"> </w:t>
      </w:r>
      <w:r>
        <w:rPr>
          <w:sz w:val="20"/>
          <w:u w:val="none"/>
        </w:rPr>
        <w:t>to,</w:t>
      </w:r>
      <w:r>
        <w:rPr>
          <w:spacing w:val="-18"/>
          <w:sz w:val="20"/>
          <w:u w:val="none"/>
        </w:rPr>
        <w:t xml:space="preserve"> </w:t>
      </w:r>
      <w:r>
        <w:rPr>
          <w:sz w:val="20"/>
          <w:u w:val="none"/>
        </w:rPr>
        <w:t>the</w:t>
      </w:r>
      <w:r>
        <w:rPr>
          <w:spacing w:val="-18"/>
          <w:sz w:val="20"/>
          <w:u w:val="none"/>
        </w:rPr>
        <w:t xml:space="preserve"> </w:t>
      </w:r>
      <w:r>
        <w:rPr>
          <w:sz w:val="20"/>
          <w:u w:val="none"/>
        </w:rPr>
        <w:t>Material</w:t>
      </w:r>
      <w:r>
        <w:rPr>
          <w:spacing w:val="-15"/>
          <w:sz w:val="20"/>
          <w:u w:val="none"/>
        </w:rPr>
        <w:t xml:space="preserve"> </w:t>
      </w:r>
      <w:r>
        <w:rPr>
          <w:sz w:val="20"/>
          <w:u w:val="none"/>
        </w:rPr>
        <w:t>Safety</w:t>
      </w:r>
      <w:r>
        <w:rPr>
          <w:spacing w:val="-23"/>
          <w:sz w:val="20"/>
          <w:u w:val="none"/>
        </w:rPr>
        <w:t xml:space="preserve"> </w:t>
      </w:r>
      <w:r>
        <w:rPr>
          <w:sz w:val="20"/>
          <w:u w:val="none"/>
        </w:rPr>
        <w:t>Data</w:t>
      </w:r>
      <w:r>
        <w:rPr>
          <w:spacing w:val="-16"/>
          <w:sz w:val="20"/>
          <w:u w:val="none"/>
        </w:rPr>
        <w:t xml:space="preserve"> </w:t>
      </w:r>
      <w:r>
        <w:rPr>
          <w:sz w:val="20"/>
          <w:u w:val="none"/>
        </w:rPr>
        <w:t>Sheet</w:t>
      </w:r>
      <w:r>
        <w:rPr>
          <w:spacing w:val="-17"/>
          <w:sz w:val="20"/>
          <w:u w:val="none"/>
        </w:rPr>
        <w:t xml:space="preserve"> </w:t>
      </w:r>
      <w:r>
        <w:rPr>
          <w:sz w:val="20"/>
          <w:u w:val="none"/>
        </w:rPr>
        <w:t>provision</w:t>
      </w:r>
      <w:r>
        <w:rPr>
          <w:spacing w:val="-16"/>
          <w:sz w:val="20"/>
          <w:u w:val="none"/>
        </w:rPr>
        <w:t xml:space="preserve"> </w:t>
      </w:r>
      <w:r>
        <w:rPr>
          <w:sz w:val="20"/>
          <w:u w:val="none"/>
        </w:rPr>
        <w:t>of</w:t>
      </w:r>
      <w:r>
        <w:rPr>
          <w:spacing w:val="-15"/>
          <w:sz w:val="20"/>
          <w:u w:val="none"/>
        </w:rPr>
        <w:t xml:space="preserve"> </w:t>
      </w:r>
      <w:r>
        <w:rPr>
          <w:spacing w:val="-3"/>
          <w:sz w:val="20"/>
          <w:u w:val="none"/>
        </w:rPr>
        <w:t xml:space="preserve">O.S.H.A. </w:t>
      </w:r>
      <w:r>
        <w:rPr>
          <w:sz w:val="20"/>
          <w:u w:val="none"/>
        </w:rPr>
        <w:t>Hazard</w:t>
      </w:r>
      <w:r>
        <w:rPr>
          <w:spacing w:val="-25"/>
          <w:sz w:val="20"/>
          <w:u w:val="none"/>
        </w:rPr>
        <w:t xml:space="preserve"> </w:t>
      </w:r>
      <w:r>
        <w:rPr>
          <w:sz w:val="20"/>
          <w:u w:val="none"/>
        </w:rPr>
        <w:t>Communication</w:t>
      </w:r>
      <w:r>
        <w:rPr>
          <w:spacing w:val="-23"/>
          <w:sz w:val="20"/>
          <w:u w:val="none"/>
        </w:rPr>
        <w:t xml:space="preserve"> </w:t>
      </w:r>
      <w:r>
        <w:rPr>
          <w:sz w:val="20"/>
          <w:u w:val="none"/>
        </w:rPr>
        <w:t>Standard</w:t>
      </w:r>
      <w:r>
        <w:rPr>
          <w:spacing w:val="-23"/>
          <w:sz w:val="20"/>
          <w:u w:val="none"/>
        </w:rPr>
        <w:t xml:space="preserve"> </w:t>
      </w:r>
      <w:r>
        <w:rPr>
          <w:sz w:val="20"/>
          <w:u w:val="none"/>
        </w:rPr>
        <w:t>29</w:t>
      </w:r>
      <w:r>
        <w:rPr>
          <w:spacing w:val="-24"/>
          <w:sz w:val="20"/>
          <w:u w:val="none"/>
        </w:rPr>
        <w:t xml:space="preserve"> </w:t>
      </w:r>
      <w:r>
        <w:rPr>
          <w:sz w:val="20"/>
          <w:u w:val="none"/>
        </w:rPr>
        <w:t>CFR</w:t>
      </w:r>
      <w:r>
        <w:rPr>
          <w:spacing w:val="-24"/>
          <w:sz w:val="20"/>
          <w:u w:val="none"/>
        </w:rPr>
        <w:t xml:space="preserve"> </w:t>
      </w:r>
      <w:r>
        <w:rPr>
          <w:sz w:val="20"/>
          <w:u w:val="none"/>
        </w:rPr>
        <w:t>1910.1200,</w:t>
      </w:r>
      <w:r>
        <w:rPr>
          <w:spacing w:val="-23"/>
          <w:sz w:val="20"/>
          <w:u w:val="none"/>
        </w:rPr>
        <w:t xml:space="preserve"> </w:t>
      </w:r>
      <w:r>
        <w:rPr>
          <w:sz w:val="20"/>
          <w:u w:val="none"/>
        </w:rPr>
        <w:t>and</w:t>
      </w:r>
      <w:r>
        <w:rPr>
          <w:spacing w:val="-24"/>
          <w:sz w:val="20"/>
          <w:u w:val="none"/>
        </w:rPr>
        <w:t xml:space="preserve"> </w:t>
      </w:r>
      <w:r>
        <w:rPr>
          <w:sz w:val="20"/>
          <w:u w:val="none"/>
        </w:rPr>
        <w:t>Iowa</w:t>
      </w:r>
      <w:r>
        <w:rPr>
          <w:spacing w:val="-24"/>
          <w:sz w:val="20"/>
          <w:u w:val="none"/>
        </w:rPr>
        <w:t xml:space="preserve"> </w:t>
      </w:r>
      <w:r>
        <w:rPr>
          <w:sz w:val="20"/>
          <w:u w:val="none"/>
        </w:rPr>
        <w:t>Administrative</w:t>
      </w:r>
      <w:r>
        <w:rPr>
          <w:spacing w:val="-23"/>
          <w:sz w:val="20"/>
          <w:u w:val="none"/>
        </w:rPr>
        <w:t xml:space="preserve"> </w:t>
      </w:r>
      <w:r>
        <w:rPr>
          <w:sz w:val="20"/>
          <w:u w:val="none"/>
        </w:rPr>
        <w:t>Code.</w:t>
      </w:r>
    </w:p>
    <w:p w14:paraId="51E9E9E7" w14:textId="77777777" w:rsidR="007764AC" w:rsidRDefault="007764AC" w:rsidP="001E0F6B">
      <w:pPr>
        <w:pStyle w:val="BodyText"/>
        <w:tabs>
          <w:tab w:val="left" w:pos="900"/>
        </w:tabs>
        <w:spacing w:before="6"/>
        <w:ind w:left="900" w:hanging="270"/>
        <w:rPr>
          <w:sz w:val="22"/>
        </w:rPr>
      </w:pPr>
    </w:p>
    <w:p w14:paraId="5F0A7E95" w14:textId="6E1A623E" w:rsidR="00833092" w:rsidRPr="00833092" w:rsidRDefault="00833092" w:rsidP="00A135A6">
      <w:pPr>
        <w:pStyle w:val="ListParagraph"/>
        <w:numPr>
          <w:ilvl w:val="0"/>
          <w:numId w:val="4"/>
        </w:numPr>
        <w:ind w:left="360"/>
        <w:jc w:val="left"/>
        <w:rPr>
          <w:sz w:val="20"/>
          <w:u w:val="none"/>
        </w:rPr>
      </w:pPr>
      <w:r w:rsidRPr="00A135A6">
        <w:rPr>
          <w:b/>
          <w:sz w:val="20"/>
          <w:u w:val="thick"/>
        </w:rPr>
        <w:t>GOVERNMENTAL IMMUNITY</w:t>
      </w:r>
      <w:r w:rsidRPr="00833092">
        <w:rPr>
          <w:b/>
          <w:bCs/>
          <w:sz w:val="20"/>
        </w:rPr>
        <w:t>.</w:t>
      </w:r>
      <w:r w:rsidRPr="00833092">
        <w:rPr>
          <w:sz w:val="20"/>
          <w:u w:val="none"/>
        </w:rPr>
        <w:t xml:space="preserve"> The Iowa Tort Claims Act, Iowa Code Chapter 669, limits the liability of Universit</w:t>
      </w:r>
      <w:r w:rsidR="00BC0B36">
        <w:rPr>
          <w:sz w:val="20"/>
          <w:u w:val="none"/>
        </w:rPr>
        <w:t>ies</w:t>
      </w:r>
      <w:r w:rsidRPr="00833092">
        <w:rPr>
          <w:sz w:val="20"/>
          <w:u w:val="none"/>
        </w:rPr>
        <w:t>, the Board of Regents-State of Iowa, the State of Iowa (collectively, the “State Entities”), and their officers, employees, and agents. In addition, Article VII, Section 1 of the Constitution of the State of Iowa prohibits State Entities from being responsible for the debts or liabilities of any individual, association, or corporation. Any provision in this Contract will be deemed modified to limit the liability of the State Entities and their officers, employees, and agents as set forth in these laws. Universit</w:t>
      </w:r>
      <w:r w:rsidR="00E233ED">
        <w:rPr>
          <w:sz w:val="20"/>
          <w:u w:val="none"/>
        </w:rPr>
        <w:t>ies</w:t>
      </w:r>
      <w:r w:rsidRPr="00833092">
        <w:rPr>
          <w:sz w:val="20"/>
          <w:u w:val="none"/>
        </w:rPr>
        <w:t xml:space="preserve"> reserves any immunities, defenses, or other limitations on liability to which Universit</w:t>
      </w:r>
      <w:r w:rsidR="00185D82">
        <w:rPr>
          <w:sz w:val="20"/>
          <w:u w:val="none"/>
        </w:rPr>
        <w:t>ies are</w:t>
      </w:r>
      <w:r w:rsidRPr="00833092">
        <w:rPr>
          <w:sz w:val="20"/>
          <w:u w:val="none"/>
        </w:rPr>
        <w:t xml:space="preserve"> entitled by law. </w:t>
      </w:r>
      <w:r>
        <w:rPr>
          <w:sz w:val="20"/>
          <w:u w:val="none"/>
        </w:rPr>
        <w:br/>
      </w:r>
    </w:p>
    <w:p w14:paraId="745C8840" w14:textId="3D72EE47" w:rsidR="00833092" w:rsidRPr="00833092" w:rsidRDefault="00833092" w:rsidP="00A135A6">
      <w:pPr>
        <w:pStyle w:val="ListParagraph"/>
        <w:numPr>
          <w:ilvl w:val="0"/>
          <w:numId w:val="4"/>
        </w:numPr>
        <w:ind w:left="360"/>
        <w:jc w:val="left"/>
        <w:rPr>
          <w:sz w:val="20"/>
          <w:u w:val="none"/>
        </w:rPr>
      </w:pPr>
      <w:r w:rsidRPr="002606FE">
        <w:rPr>
          <w:b/>
          <w:sz w:val="20"/>
          <w:u w:val="thick"/>
        </w:rPr>
        <w:t>FORCE MAJEURE</w:t>
      </w:r>
      <w:r w:rsidRPr="00833092">
        <w:rPr>
          <w:sz w:val="20"/>
          <w:u w:val="none"/>
        </w:rPr>
        <w:t xml:space="preserve">. If a Force Majeure Event prevents a party from complying with an obligation under this Contract, the inability to comply will not constitute a breach of this Contract. “Force Majeure Event” means an event beyond the reasonable control of the party and incapable of being avoided by the party through the exercise of reasonable care. “Force Majeure Event” specifically excludes increases in prices, changes in economic conditions, financial difficulties of the party, strikes or labor unrest within the party’s workforce, or </w:t>
      </w:r>
      <w:r w:rsidRPr="00833092">
        <w:rPr>
          <w:sz w:val="20"/>
          <w:u w:val="none"/>
        </w:rPr>
        <w:lastRenderedPageBreak/>
        <w:t xml:space="preserve">delay or failure to perform by the party’s subcontractor unless the subcontractor’s delay or failure is caused by a Force Majeure Event. If a Force Majeure Event occurs, the noncomplying party shall promptly notify the other party of the Force Majeure Event, its effect on the party’s performance, and how long the noncomplying party expects it to last. The noncomplying party shall update that information as reasonably necessary. During a Force Majeure Event, the noncomplying party shall use reasonable efforts to limit damages to the other party and to resume its performance under this Contract. If </w:t>
      </w:r>
      <w:r w:rsidR="00ED0DB7">
        <w:rPr>
          <w:sz w:val="20"/>
          <w:u w:val="none"/>
        </w:rPr>
        <w:t>Supplier</w:t>
      </w:r>
      <w:r w:rsidRPr="00833092">
        <w:rPr>
          <w:sz w:val="20"/>
          <w:u w:val="none"/>
        </w:rPr>
        <w:t>’s performance is delayed more than 30 days, then Universit</w:t>
      </w:r>
      <w:r w:rsidR="00AC362F">
        <w:rPr>
          <w:sz w:val="20"/>
          <w:u w:val="none"/>
        </w:rPr>
        <w:t>ies</w:t>
      </w:r>
      <w:r w:rsidRPr="00833092">
        <w:rPr>
          <w:sz w:val="20"/>
          <w:u w:val="none"/>
        </w:rPr>
        <w:t xml:space="preserve"> may terminate this Contract by giving notice to </w:t>
      </w:r>
      <w:r w:rsidR="00466AB6">
        <w:rPr>
          <w:sz w:val="20"/>
          <w:u w:val="none"/>
        </w:rPr>
        <w:t>Supplier</w:t>
      </w:r>
      <w:r w:rsidRPr="00833092">
        <w:rPr>
          <w:sz w:val="20"/>
          <w:u w:val="none"/>
        </w:rPr>
        <w:t>.</w:t>
      </w:r>
      <w:r w:rsidR="006F6F2F">
        <w:rPr>
          <w:sz w:val="20"/>
          <w:u w:val="none"/>
        </w:rPr>
        <w:br/>
      </w:r>
    </w:p>
    <w:p w14:paraId="7F253D06" w14:textId="6D356432" w:rsidR="00DE2E74" w:rsidRDefault="006F6F2F" w:rsidP="002606FE">
      <w:pPr>
        <w:pStyle w:val="ListParagraph"/>
        <w:numPr>
          <w:ilvl w:val="0"/>
          <w:numId w:val="4"/>
        </w:numPr>
        <w:tabs>
          <w:tab w:val="left" w:pos="360"/>
          <w:tab w:val="left" w:pos="630"/>
        </w:tabs>
        <w:spacing w:line="276" w:lineRule="auto"/>
        <w:ind w:left="360" w:right="498"/>
        <w:jc w:val="left"/>
        <w:rPr>
          <w:sz w:val="20"/>
          <w:u w:val="none"/>
        </w:rPr>
      </w:pPr>
      <w:r w:rsidRPr="002606FE">
        <w:rPr>
          <w:b/>
          <w:sz w:val="20"/>
          <w:u w:val="thick"/>
        </w:rPr>
        <w:t>USE BY OTHER ENTITIES</w:t>
      </w:r>
      <w:r w:rsidRPr="006F6F2F">
        <w:rPr>
          <w:sz w:val="20"/>
          <w:u w:val="none"/>
        </w:rPr>
        <w:t xml:space="preserve">. The parties agree that other public entities, including state agencies, local governments, local school systems, and public institutions of higher education (each a “Public Entity”), may utilize the terms of this Contract to purchase goods and services from </w:t>
      </w:r>
      <w:r>
        <w:rPr>
          <w:sz w:val="20"/>
          <w:u w:val="none"/>
        </w:rPr>
        <w:t>Supplier</w:t>
      </w:r>
      <w:r w:rsidRPr="006F6F2F">
        <w:rPr>
          <w:sz w:val="20"/>
          <w:u w:val="none"/>
        </w:rPr>
        <w:t>. Universit</w:t>
      </w:r>
      <w:r w:rsidR="00F35EC5">
        <w:rPr>
          <w:sz w:val="20"/>
          <w:u w:val="none"/>
        </w:rPr>
        <w:t>ies</w:t>
      </w:r>
      <w:r w:rsidRPr="006F6F2F">
        <w:rPr>
          <w:sz w:val="20"/>
          <w:u w:val="none"/>
        </w:rPr>
        <w:t xml:space="preserve"> may provide a Public Entity with a copy of this Contract so that the Public Entity can determine whether it wishes to procure the goods or services pursuant to the terms of this Contract. A Public Entity wishing to enter into a contract to procure goods or services pursuant to the terms of this Contract must issue to </w:t>
      </w:r>
      <w:r>
        <w:rPr>
          <w:sz w:val="20"/>
          <w:u w:val="none"/>
        </w:rPr>
        <w:t>Supplier</w:t>
      </w:r>
      <w:r w:rsidRPr="006F6F2F">
        <w:rPr>
          <w:sz w:val="20"/>
          <w:u w:val="none"/>
        </w:rPr>
        <w:t xml:space="preserve"> its own purchase order or similar document that references this Contract and incorporates it by reference or may, at its option, choose to have a copy of this Contract executed in its own name with </w:t>
      </w:r>
      <w:r>
        <w:rPr>
          <w:sz w:val="20"/>
          <w:u w:val="none"/>
        </w:rPr>
        <w:t>Supplier</w:t>
      </w:r>
      <w:r w:rsidRPr="006F6F2F">
        <w:rPr>
          <w:sz w:val="20"/>
          <w:u w:val="none"/>
        </w:rPr>
        <w:t>. Universit</w:t>
      </w:r>
      <w:r w:rsidR="00F35EC5">
        <w:rPr>
          <w:sz w:val="20"/>
          <w:u w:val="none"/>
        </w:rPr>
        <w:t>ies</w:t>
      </w:r>
      <w:r w:rsidRPr="006F6F2F">
        <w:rPr>
          <w:sz w:val="20"/>
          <w:u w:val="none"/>
        </w:rPr>
        <w:t xml:space="preserve"> shall incur no obligations or liability under the contract between </w:t>
      </w:r>
      <w:r>
        <w:rPr>
          <w:sz w:val="20"/>
          <w:u w:val="none"/>
        </w:rPr>
        <w:t>Supplier</w:t>
      </w:r>
      <w:r w:rsidRPr="006F6F2F">
        <w:rPr>
          <w:sz w:val="20"/>
          <w:u w:val="none"/>
        </w:rPr>
        <w:t xml:space="preserve"> and the Public Entity. </w:t>
      </w:r>
      <w:r>
        <w:rPr>
          <w:sz w:val="20"/>
          <w:u w:val="none"/>
        </w:rPr>
        <w:t>Supplier</w:t>
      </w:r>
      <w:r w:rsidRPr="006F6F2F">
        <w:rPr>
          <w:sz w:val="20"/>
          <w:u w:val="none"/>
        </w:rPr>
        <w:t xml:space="preserve"> shall look solely to the Public Entity for payment and the fulfillment of other obligations in the contract between the Public Entity and </w:t>
      </w:r>
      <w:r>
        <w:rPr>
          <w:sz w:val="20"/>
          <w:u w:val="none"/>
        </w:rPr>
        <w:t>Supplier</w:t>
      </w:r>
      <w:r w:rsidRPr="006F6F2F">
        <w:rPr>
          <w:sz w:val="20"/>
          <w:u w:val="none"/>
        </w:rPr>
        <w:t>.</w:t>
      </w:r>
      <w:r w:rsidR="00DE2E74">
        <w:rPr>
          <w:sz w:val="20"/>
          <w:u w:val="none"/>
        </w:rPr>
        <w:br/>
      </w:r>
    </w:p>
    <w:p w14:paraId="5ED07AE2" w14:textId="7AC39345" w:rsidR="00FB4631" w:rsidRDefault="00DE2E74" w:rsidP="002606FE">
      <w:pPr>
        <w:pStyle w:val="ListParagraph"/>
        <w:numPr>
          <w:ilvl w:val="0"/>
          <w:numId w:val="4"/>
        </w:numPr>
        <w:tabs>
          <w:tab w:val="left" w:pos="360"/>
          <w:tab w:val="left" w:pos="630"/>
        </w:tabs>
        <w:spacing w:line="276" w:lineRule="auto"/>
        <w:ind w:left="360" w:right="498"/>
        <w:jc w:val="left"/>
        <w:rPr>
          <w:sz w:val="20"/>
          <w:u w:val="none"/>
        </w:rPr>
      </w:pPr>
      <w:r w:rsidRPr="002606FE">
        <w:rPr>
          <w:b/>
          <w:sz w:val="20"/>
          <w:u w:val="thick"/>
        </w:rPr>
        <w:t>COOPERATION WITH SPONSOR REQUIREMENTS</w:t>
      </w:r>
      <w:r w:rsidRPr="00DE2E74">
        <w:rPr>
          <w:b/>
          <w:bCs/>
          <w:sz w:val="20"/>
          <w:u w:val="none"/>
        </w:rPr>
        <w:t>.</w:t>
      </w:r>
      <w:r w:rsidRPr="00DE2E74">
        <w:rPr>
          <w:sz w:val="20"/>
          <w:u w:val="none"/>
        </w:rPr>
        <w:t xml:space="preserve"> If Universit</w:t>
      </w:r>
      <w:r w:rsidR="002606FE">
        <w:rPr>
          <w:sz w:val="20"/>
          <w:u w:val="none"/>
        </w:rPr>
        <w:t>ies</w:t>
      </w:r>
      <w:r w:rsidRPr="00DE2E74">
        <w:rPr>
          <w:sz w:val="20"/>
          <w:u w:val="none"/>
        </w:rPr>
        <w:t xml:space="preserve"> </w:t>
      </w:r>
      <w:r w:rsidR="002606FE">
        <w:rPr>
          <w:sz w:val="20"/>
          <w:u w:val="none"/>
        </w:rPr>
        <w:t xml:space="preserve">are </w:t>
      </w:r>
      <w:r w:rsidRPr="00DE2E74">
        <w:rPr>
          <w:sz w:val="20"/>
          <w:u w:val="none"/>
        </w:rPr>
        <w:t xml:space="preserve">using funds received from the federal government or other sponsoring entity to procure the </w:t>
      </w:r>
      <w:r w:rsidR="00D71E53">
        <w:rPr>
          <w:sz w:val="20"/>
          <w:u w:val="none"/>
        </w:rPr>
        <w:t>g</w:t>
      </w:r>
      <w:r w:rsidRPr="00DE2E74">
        <w:rPr>
          <w:sz w:val="20"/>
          <w:u w:val="none"/>
        </w:rPr>
        <w:t xml:space="preserve">oods and </w:t>
      </w:r>
      <w:r w:rsidR="00D71E53">
        <w:rPr>
          <w:sz w:val="20"/>
          <w:u w:val="none"/>
        </w:rPr>
        <w:t>s</w:t>
      </w:r>
      <w:r w:rsidRPr="00DE2E74">
        <w:rPr>
          <w:sz w:val="20"/>
          <w:u w:val="none"/>
        </w:rPr>
        <w:t>ervices, Universit</w:t>
      </w:r>
      <w:r w:rsidR="002606FE">
        <w:rPr>
          <w:sz w:val="20"/>
          <w:u w:val="none"/>
        </w:rPr>
        <w:t>ies</w:t>
      </w:r>
      <w:r w:rsidRPr="00DE2E74">
        <w:rPr>
          <w:sz w:val="20"/>
          <w:u w:val="none"/>
        </w:rPr>
        <w:t xml:space="preserve"> may need information, documentation, certifications, and similar items from </w:t>
      </w:r>
      <w:r w:rsidR="002606FE">
        <w:rPr>
          <w:sz w:val="20"/>
          <w:u w:val="none"/>
        </w:rPr>
        <w:t>Supplier</w:t>
      </w:r>
      <w:r w:rsidRPr="00DE2E74">
        <w:rPr>
          <w:sz w:val="20"/>
          <w:u w:val="none"/>
        </w:rPr>
        <w:t xml:space="preserve"> or may need to permit a representative of the federal government or sponsoring entity to access </w:t>
      </w:r>
      <w:r w:rsidR="002606FE">
        <w:rPr>
          <w:sz w:val="20"/>
          <w:u w:val="none"/>
        </w:rPr>
        <w:t>Supplier</w:t>
      </w:r>
      <w:r w:rsidRPr="00DE2E74">
        <w:rPr>
          <w:sz w:val="20"/>
          <w:u w:val="none"/>
        </w:rPr>
        <w:t xml:space="preserve">’s facilities in order to fulfill University’s obligations to the federal government or sponsoring entity. If requested to provide these items or access, </w:t>
      </w:r>
      <w:r w:rsidR="00E82EF0">
        <w:rPr>
          <w:sz w:val="20"/>
          <w:u w:val="none"/>
        </w:rPr>
        <w:t>Supplier</w:t>
      </w:r>
      <w:r w:rsidRPr="00DE2E74">
        <w:rPr>
          <w:sz w:val="20"/>
          <w:u w:val="none"/>
        </w:rPr>
        <w:t xml:space="preserve"> shall timely provide the items and access.</w:t>
      </w:r>
      <w:r w:rsidR="006F6F2F">
        <w:rPr>
          <w:sz w:val="20"/>
          <w:u w:val="none"/>
        </w:rPr>
        <w:br/>
      </w:r>
    </w:p>
    <w:p w14:paraId="218F8799" w14:textId="6A64E0E7" w:rsidR="006F6F2F" w:rsidRPr="006F6F2F" w:rsidRDefault="006F6F2F" w:rsidP="002606FE">
      <w:pPr>
        <w:pStyle w:val="ListParagraph"/>
        <w:numPr>
          <w:ilvl w:val="0"/>
          <w:numId w:val="4"/>
        </w:numPr>
        <w:tabs>
          <w:tab w:val="left" w:pos="360"/>
        </w:tabs>
        <w:ind w:left="360"/>
        <w:jc w:val="left"/>
        <w:rPr>
          <w:sz w:val="20"/>
          <w:u w:val="none"/>
        </w:rPr>
      </w:pPr>
      <w:r w:rsidRPr="002606FE">
        <w:rPr>
          <w:b/>
          <w:sz w:val="20"/>
          <w:u w:val="thick"/>
        </w:rPr>
        <w:t>SUBCONTRACTORS</w:t>
      </w:r>
      <w:r>
        <w:rPr>
          <w:sz w:val="20"/>
          <w:u w:val="none"/>
        </w:rPr>
        <w:t>.</w:t>
      </w:r>
      <w:r w:rsidRPr="006F6F2F">
        <w:rPr>
          <w:sz w:val="20"/>
          <w:u w:val="none"/>
        </w:rPr>
        <w:t xml:space="preserve"> If </w:t>
      </w:r>
      <w:r w:rsidR="00D1574C">
        <w:rPr>
          <w:sz w:val="20"/>
          <w:u w:val="none"/>
        </w:rPr>
        <w:t>Supplier</w:t>
      </w:r>
      <w:r w:rsidRPr="006F6F2F">
        <w:rPr>
          <w:sz w:val="20"/>
          <w:u w:val="none"/>
        </w:rPr>
        <w:t xml:space="preserve"> did not previously identify a subcontractor in a </w:t>
      </w:r>
      <w:r w:rsidR="00185D82">
        <w:rPr>
          <w:sz w:val="20"/>
          <w:u w:val="none"/>
        </w:rPr>
        <w:t>P</w:t>
      </w:r>
      <w:r w:rsidRPr="006F6F2F">
        <w:rPr>
          <w:sz w:val="20"/>
          <w:u w:val="none"/>
        </w:rPr>
        <w:t xml:space="preserve">roposal submitted by </w:t>
      </w:r>
      <w:r w:rsidR="00D1574C">
        <w:rPr>
          <w:sz w:val="20"/>
          <w:u w:val="none"/>
        </w:rPr>
        <w:t>Supplier</w:t>
      </w:r>
      <w:r w:rsidRPr="006F6F2F">
        <w:rPr>
          <w:sz w:val="20"/>
          <w:u w:val="none"/>
        </w:rPr>
        <w:t xml:space="preserve"> to Universit</w:t>
      </w:r>
      <w:r w:rsidR="00F35EC5">
        <w:rPr>
          <w:sz w:val="20"/>
          <w:u w:val="none"/>
        </w:rPr>
        <w:t>ies</w:t>
      </w:r>
      <w:r w:rsidRPr="006F6F2F">
        <w:rPr>
          <w:sz w:val="20"/>
          <w:u w:val="none"/>
        </w:rPr>
        <w:t xml:space="preserve"> in connection with this Contract, </w:t>
      </w:r>
      <w:r w:rsidR="00D1574C">
        <w:rPr>
          <w:sz w:val="20"/>
          <w:u w:val="none"/>
        </w:rPr>
        <w:t xml:space="preserve">Supplier </w:t>
      </w:r>
      <w:r w:rsidRPr="006F6F2F">
        <w:rPr>
          <w:sz w:val="20"/>
          <w:u w:val="none"/>
        </w:rPr>
        <w:t>shall obtain written approval from Universit</w:t>
      </w:r>
      <w:r w:rsidR="00F35EC5">
        <w:rPr>
          <w:sz w:val="20"/>
          <w:u w:val="none"/>
        </w:rPr>
        <w:t>ies</w:t>
      </w:r>
      <w:r w:rsidRPr="006F6F2F">
        <w:rPr>
          <w:sz w:val="20"/>
          <w:u w:val="none"/>
        </w:rPr>
        <w:t xml:space="preserve"> prior to the subcontractor starting work for this Contract. </w:t>
      </w:r>
      <w:r w:rsidR="00D1574C">
        <w:rPr>
          <w:sz w:val="20"/>
          <w:u w:val="none"/>
        </w:rPr>
        <w:t>Supplier</w:t>
      </w:r>
      <w:r w:rsidRPr="006F6F2F">
        <w:rPr>
          <w:sz w:val="20"/>
          <w:u w:val="none"/>
        </w:rPr>
        <w:t xml:space="preserve"> shall enter into a contract with the subcontractor that contains provisions preserving the rights of Universit</w:t>
      </w:r>
      <w:r w:rsidR="00F35EC5">
        <w:rPr>
          <w:sz w:val="20"/>
          <w:u w:val="none"/>
        </w:rPr>
        <w:t>ies</w:t>
      </w:r>
      <w:r w:rsidRPr="006F6F2F">
        <w:rPr>
          <w:sz w:val="20"/>
          <w:u w:val="none"/>
        </w:rPr>
        <w:t xml:space="preserve"> and requiring the subcontractor to perform its work in compliance with this Contract. </w:t>
      </w:r>
      <w:r w:rsidR="00D1574C">
        <w:rPr>
          <w:sz w:val="20"/>
          <w:u w:val="none"/>
        </w:rPr>
        <w:t>Supplier</w:t>
      </w:r>
      <w:r w:rsidRPr="006F6F2F">
        <w:rPr>
          <w:sz w:val="20"/>
          <w:u w:val="none"/>
        </w:rPr>
        <w:t xml:space="preserve"> shall remain responsible for </w:t>
      </w:r>
      <w:r w:rsidR="00F35EC5">
        <w:rPr>
          <w:sz w:val="20"/>
          <w:u w:val="none"/>
        </w:rPr>
        <w:t>g</w:t>
      </w:r>
      <w:r w:rsidRPr="006F6F2F">
        <w:rPr>
          <w:sz w:val="20"/>
          <w:u w:val="none"/>
        </w:rPr>
        <w:t xml:space="preserve">oods provided and </w:t>
      </w:r>
      <w:r w:rsidR="00F35EC5">
        <w:rPr>
          <w:sz w:val="20"/>
          <w:u w:val="none"/>
        </w:rPr>
        <w:t>s</w:t>
      </w:r>
      <w:r w:rsidRPr="006F6F2F">
        <w:rPr>
          <w:sz w:val="20"/>
          <w:u w:val="none"/>
        </w:rPr>
        <w:t xml:space="preserve">ervices performed under this Contract and for the acts and omissions of the subcontractor. </w:t>
      </w:r>
      <w:r w:rsidR="00D1574C">
        <w:rPr>
          <w:sz w:val="20"/>
          <w:u w:val="none"/>
        </w:rPr>
        <w:t>Supplier</w:t>
      </w:r>
      <w:r w:rsidRPr="006F6F2F">
        <w:rPr>
          <w:sz w:val="20"/>
          <w:u w:val="none"/>
        </w:rPr>
        <w:t xml:space="preserve"> shall be responsible for payment to its subcontractors.</w:t>
      </w:r>
      <w:r>
        <w:rPr>
          <w:sz w:val="20"/>
          <w:u w:val="none"/>
        </w:rPr>
        <w:br/>
      </w:r>
    </w:p>
    <w:p w14:paraId="7C834AF3" w14:textId="20CE3767" w:rsidR="006F6F2F" w:rsidRDefault="009B7900" w:rsidP="002606FE">
      <w:pPr>
        <w:pStyle w:val="ListParagraph"/>
        <w:numPr>
          <w:ilvl w:val="0"/>
          <w:numId w:val="4"/>
        </w:numPr>
        <w:tabs>
          <w:tab w:val="left" w:pos="360"/>
          <w:tab w:val="left" w:pos="630"/>
        </w:tabs>
        <w:spacing w:line="276" w:lineRule="auto"/>
        <w:ind w:left="360" w:right="498"/>
        <w:jc w:val="left"/>
        <w:rPr>
          <w:sz w:val="20"/>
          <w:u w:val="none"/>
        </w:rPr>
      </w:pPr>
      <w:r w:rsidRPr="002606FE">
        <w:rPr>
          <w:b/>
          <w:sz w:val="20"/>
          <w:u w:val="thick"/>
        </w:rPr>
        <w:t>NON-EXCLUSIVE</w:t>
      </w:r>
      <w:r w:rsidR="006F6F2F" w:rsidRPr="006F6F2F">
        <w:rPr>
          <w:sz w:val="20"/>
          <w:u w:val="none"/>
        </w:rPr>
        <w:t>. This Contract is not exclusive. Universit</w:t>
      </w:r>
      <w:r w:rsidR="002606FE">
        <w:rPr>
          <w:sz w:val="20"/>
          <w:u w:val="none"/>
        </w:rPr>
        <w:t>ies</w:t>
      </w:r>
      <w:r w:rsidR="006F6F2F" w:rsidRPr="006F6F2F">
        <w:rPr>
          <w:sz w:val="20"/>
          <w:u w:val="none"/>
        </w:rPr>
        <w:t xml:space="preserve"> may select other </w:t>
      </w:r>
      <w:r w:rsidR="002606FE">
        <w:rPr>
          <w:sz w:val="20"/>
          <w:u w:val="none"/>
        </w:rPr>
        <w:t>Suppliers</w:t>
      </w:r>
      <w:r w:rsidR="006F6F2F" w:rsidRPr="006F6F2F">
        <w:rPr>
          <w:sz w:val="20"/>
          <w:u w:val="none"/>
        </w:rPr>
        <w:t xml:space="preserve"> to provide goods or services similar or identical to the </w:t>
      </w:r>
      <w:r w:rsidR="00D71E53">
        <w:rPr>
          <w:sz w:val="20"/>
          <w:u w:val="none"/>
        </w:rPr>
        <w:t>g</w:t>
      </w:r>
      <w:r w:rsidR="006F6F2F" w:rsidRPr="006F6F2F">
        <w:rPr>
          <w:sz w:val="20"/>
          <w:u w:val="none"/>
        </w:rPr>
        <w:t xml:space="preserve">oods or </w:t>
      </w:r>
      <w:r w:rsidR="00D71E53">
        <w:rPr>
          <w:sz w:val="20"/>
          <w:u w:val="none"/>
        </w:rPr>
        <w:t>s</w:t>
      </w:r>
      <w:r w:rsidR="006F6F2F" w:rsidRPr="006F6F2F">
        <w:rPr>
          <w:sz w:val="20"/>
          <w:u w:val="none"/>
        </w:rPr>
        <w:t xml:space="preserve">ervices provided by </w:t>
      </w:r>
      <w:r>
        <w:rPr>
          <w:sz w:val="20"/>
          <w:u w:val="none"/>
        </w:rPr>
        <w:t>Supplier</w:t>
      </w:r>
      <w:r w:rsidR="006F6F2F" w:rsidRPr="006F6F2F">
        <w:rPr>
          <w:sz w:val="20"/>
          <w:u w:val="none"/>
        </w:rPr>
        <w:t xml:space="preserve"> to Universit</w:t>
      </w:r>
      <w:r w:rsidR="002606FE">
        <w:rPr>
          <w:sz w:val="20"/>
          <w:u w:val="none"/>
        </w:rPr>
        <w:t>ies</w:t>
      </w:r>
      <w:r w:rsidR="006F6F2F" w:rsidRPr="006F6F2F">
        <w:rPr>
          <w:sz w:val="20"/>
          <w:u w:val="none"/>
        </w:rPr>
        <w:t xml:space="preserve">, and </w:t>
      </w:r>
      <w:r>
        <w:rPr>
          <w:sz w:val="20"/>
          <w:u w:val="none"/>
        </w:rPr>
        <w:t>Supplier</w:t>
      </w:r>
      <w:r w:rsidR="006F6F2F" w:rsidRPr="006F6F2F">
        <w:rPr>
          <w:sz w:val="20"/>
          <w:u w:val="none"/>
        </w:rPr>
        <w:t xml:space="preserve"> may provide to other </w:t>
      </w:r>
      <w:r w:rsidR="00A05A67" w:rsidRPr="006F6F2F">
        <w:rPr>
          <w:sz w:val="20"/>
          <w:u w:val="none"/>
        </w:rPr>
        <w:t>client’s</w:t>
      </w:r>
      <w:r w:rsidR="006F6F2F" w:rsidRPr="006F6F2F">
        <w:rPr>
          <w:sz w:val="20"/>
          <w:u w:val="none"/>
        </w:rPr>
        <w:t xml:space="preserve"> goods and services similar or identical to the </w:t>
      </w:r>
      <w:r w:rsidR="00D71E53">
        <w:rPr>
          <w:sz w:val="20"/>
          <w:u w:val="none"/>
        </w:rPr>
        <w:t>g</w:t>
      </w:r>
      <w:r w:rsidR="006F6F2F" w:rsidRPr="006F6F2F">
        <w:rPr>
          <w:sz w:val="20"/>
          <w:u w:val="none"/>
        </w:rPr>
        <w:t xml:space="preserve">oods and </w:t>
      </w:r>
      <w:r w:rsidR="00D71E53">
        <w:rPr>
          <w:sz w:val="20"/>
          <w:u w:val="none"/>
        </w:rPr>
        <w:t>s</w:t>
      </w:r>
      <w:r w:rsidR="006F6F2F" w:rsidRPr="006F6F2F">
        <w:rPr>
          <w:sz w:val="20"/>
          <w:u w:val="none"/>
        </w:rPr>
        <w:t xml:space="preserve">ervices provided by </w:t>
      </w:r>
      <w:r>
        <w:rPr>
          <w:sz w:val="20"/>
          <w:u w:val="none"/>
        </w:rPr>
        <w:t>Supplier</w:t>
      </w:r>
      <w:r w:rsidR="006F6F2F" w:rsidRPr="006F6F2F">
        <w:rPr>
          <w:sz w:val="20"/>
          <w:u w:val="none"/>
        </w:rPr>
        <w:t xml:space="preserve"> to Universit</w:t>
      </w:r>
      <w:r w:rsidR="002606FE">
        <w:rPr>
          <w:sz w:val="20"/>
          <w:u w:val="none"/>
        </w:rPr>
        <w:t>ies</w:t>
      </w:r>
      <w:r w:rsidR="006F6F2F" w:rsidRPr="006F6F2F">
        <w:rPr>
          <w:sz w:val="20"/>
          <w:u w:val="none"/>
        </w:rPr>
        <w:t>.</w:t>
      </w:r>
      <w:r>
        <w:rPr>
          <w:sz w:val="20"/>
          <w:u w:val="none"/>
        </w:rPr>
        <w:br/>
      </w:r>
    </w:p>
    <w:p w14:paraId="2F959D2C" w14:textId="7DD16062" w:rsidR="00BC650E" w:rsidRPr="00BC650E" w:rsidRDefault="005E5CB0" w:rsidP="002606FE">
      <w:pPr>
        <w:pStyle w:val="ListParagraph"/>
        <w:numPr>
          <w:ilvl w:val="0"/>
          <w:numId w:val="4"/>
        </w:numPr>
        <w:tabs>
          <w:tab w:val="left" w:pos="360"/>
          <w:tab w:val="left" w:pos="630"/>
        </w:tabs>
        <w:spacing w:line="276" w:lineRule="auto"/>
        <w:ind w:left="360" w:right="498"/>
        <w:jc w:val="left"/>
        <w:rPr>
          <w:b/>
          <w:bCs/>
          <w:sz w:val="20"/>
        </w:rPr>
      </w:pPr>
      <w:r w:rsidRPr="002606FE">
        <w:rPr>
          <w:b/>
          <w:sz w:val="20"/>
          <w:u w:val="thick"/>
        </w:rPr>
        <w:t>NOTICE</w:t>
      </w:r>
      <w:r w:rsidRPr="005E5CB0">
        <w:rPr>
          <w:sz w:val="20"/>
          <w:u w:val="none"/>
        </w:rPr>
        <w:t>. All notices under this Contract shall be in writing and shall be deemed to have been given</w:t>
      </w:r>
      <w:r w:rsidR="00BC650E">
        <w:rPr>
          <w:sz w:val="20"/>
          <w:u w:val="none"/>
        </w:rPr>
        <w:t xml:space="preserve"> by one of the following methods</w:t>
      </w:r>
      <w:r w:rsidRPr="005E5CB0">
        <w:rPr>
          <w:sz w:val="20"/>
          <w:u w:val="none"/>
        </w:rPr>
        <w:t xml:space="preserve">: </w:t>
      </w:r>
    </w:p>
    <w:p w14:paraId="06F50A02" w14:textId="1B51EC2C" w:rsidR="00BC650E" w:rsidRPr="00BC650E" w:rsidRDefault="005E5CB0" w:rsidP="00BC650E">
      <w:pPr>
        <w:pStyle w:val="ListParagraph"/>
        <w:numPr>
          <w:ilvl w:val="0"/>
          <w:numId w:val="7"/>
        </w:numPr>
        <w:tabs>
          <w:tab w:val="left" w:pos="360"/>
          <w:tab w:val="left" w:pos="630"/>
        </w:tabs>
        <w:spacing w:line="276" w:lineRule="auto"/>
        <w:ind w:right="498" w:hanging="720"/>
        <w:rPr>
          <w:b/>
          <w:bCs/>
          <w:sz w:val="20"/>
        </w:rPr>
      </w:pPr>
      <w:r w:rsidRPr="005E5CB0">
        <w:rPr>
          <w:sz w:val="20"/>
          <w:u w:val="none"/>
        </w:rPr>
        <w:t>upon hand delivery</w:t>
      </w:r>
    </w:p>
    <w:p w14:paraId="70F75D4B" w14:textId="5440A3F7" w:rsidR="00BC650E" w:rsidRPr="00BC650E" w:rsidRDefault="005E5CB0" w:rsidP="00BC650E">
      <w:pPr>
        <w:pStyle w:val="ListParagraph"/>
        <w:numPr>
          <w:ilvl w:val="0"/>
          <w:numId w:val="7"/>
        </w:numPr>
        <w:tabs>
          <w:tab w:val="left" w:pos="360"/>
          <w:tab w:val="left" w:pos="630"/>
        </w:tabs>
        <w:spacing w:line="276" w:lineRule="auto"/>
        <w:ind w:left="630" w:right="498" w:hanging="270"/>
        <w:rPr>
          <w:b/>
          <w:bCs/>
          <w:sz w:val="20"/>
        </w:rPr>
      </w:pPr>
      <w:r w:rsidRPr="005E5CB0">
        <w:rPr>
          <w:sz w:val="20"/>
          <w:u w:val="none"/>
        </w:rPr>
        <w:t>the next business day after sending by a nationally recognized overnight carrier with written confirmation of receipt</w:t>
      </w:r>
    </w:p>
    <w:p w14:paraId="1E293183" w14:textId="17679EF8" w:rsidR="00DE2E74" w:rsidRPr="00DE2E74" w:rsidRDefault="005E5CB0" w:rsidP="00BC650E">
      <w:pPr>
        <w:pStyle w:val="ListParagraph"/>
        <w:numPr>
          <w:ilvl w:val="0"/>
          <w:numId w:val="7"/>
        </w:numPr>
        <w:tabs>
          <w:tab w:val="left" w:pos="360"/>
          <w:tab w:val="left" w:pos="630"/>
        </w:tabs>
        <w:spacing w:line="276" w:lineRule="auto"/>
        <w:ind w:left="630" w:right="498" w:hanging="270"/>
        <w:rPr>
          <w:b/>
          <w:bCs/>
          <w:sz w:val="20"/>
        </w:rPr>
      </w:pPr>
      <w:r w:rsidRPr="005E5CB0">
        <w:rPr>
          <w:sz w:val="20"/>
          <w:u w:val="none"/>
        </w:rPr>
        <w:t xml:space="preserve">if sent by email, when the recipient acknowledges having received the email. Unless otherwise stated in this Contract, </w:t>
      </w:r>
      <w:r>
        <w:rPr>
          <w:sz w:val="20"/>
          <w:u w:val="none"/>
        </w:rPr>
        <w:t>Supplie</w:t>
      </w:r>
      <w:r w:rsidRPr="005E5CB0">
        <w:rPr>
          <w:sz w:val="20"/>
          <w:u w:val="none"/>
        </w:rPr>
        <w:t>r shall deliver notices to the address or e-mail address of University’s Agent identified on the purchase order.  Unless otherwise stated in this Contract, Universit</w:t>
      </w:r>
      <w:r w:rsidR="00BC650E">
        <w:rPr>
          <w:sz w:val="20"/>
          <w:u w:val="none"/>
        </w:rPr>
        <w:t>ies</w:t>
      </w:r>
      <w:r w:rsidRPr="005E5CB0">
        <w:rPr>
          <w:sz w:val="20"/>
          <w:u w:val="none"/>
        </w:rPr>
        <w:t xml:space="preserve"> shall deliver notices to </w:t>
      </w:r>
      <w:r>
        <w:rPr>
          <w:sz w:val="20"/>
          <w:u w:val="none"/>
        </w:rPr>
        <w:t>Supplier</w:t>
      </w:r>
      <w:r w:rsidRPr="005E5CB0">
        <w:rPr>
          <w:sz w:val="20"/>
          <w:u w:val="none"/>
        </w:rPr>
        <w:t xml:space="preserve"> at </w:t>
      </w:r>
      <w:r>
        <w:rPr>
          <w:sz w:val="20"/>
          <w:u w:val="none"/>
        </w:rPr>
        <w:t>Supplier</w:t>
      </w:r>
      <w:r w:rsidRPr="005E5CB0">
        <w:rPr>
          <w:sz w:val="20"/>
          <w:u w:val="none"/>
        </w:rPr>
        <w:t xml:space="preserve">’s address on the purchase order or the e-mail address provided by </w:t>
      </w:r>
      <w:r>
        <w:rPr>
          <w:sz w:val="20"/>
          <w:u w:val="none"/>
        </w:rPr>
        <w:t>Supplier.</w:t>
      </w:r>
      <w:r w:rsidR="00DE2E74">
        <w:rPr>
          <w:sz w:val="20"/>
          <w:u w:val="none"/>
        </w:rPr>
        <w:br/>
      </w:r>
    </w:p>
    <w:p w14:paraId="3CCA9826" w14:textId="3A231C59" w:rsidR="00EC2A67" w:rsidRPr="00EC2A67" w:rsidRDefault="00DE2E74" w:rsidP="002606FE">
      <w:pPr>
        <w:pStyle w:val="ListParagraph"/>
        <w:numPr>
          <w:ilvl w:val="0"/>
          <w:numId w:val="4"/>
        </w:numPr>
        <w:tabs>
          <w:tab w:val="left" w:pos="360"/>
          <w:tab w:val="left" w:pos="630"/>
        </w:tabs>
        <w:spacing w:line="276" w:lineRule="auto"/>
        <w:ind w:left="360" w:right="498"/>
        <w:jc w:val="left"/>
        <w:rPr>
          <w:b/>
          <w:bCs/>
          <w:sz w:val="20"/>
        </w:rPr>
      </w:pPr>
      <w:r w:rsidRPr="002606FE">
        <w:rPr>
          <w:b/>
          <w:sz w:val="20"/>
          <w:u w:val="thick"/>
        </w:rPr>
        <w:t>AMENDMENTS</w:t>
      </w:r>
      <w:r w:rsidRPr="00DE2E74">
        <w:rPr>
          <w:sz w:val="20"/>
          <w:u w:val="none"/>
        </w:rPr>
        <w:t>. No modification of this Contract will be effective unless it is in writing and signed by the parties.</w:t>
      </w:r>
      <w:r w:rsidR="00EC2A67">
        <w:rPr>
          <w:sz w:val="20"/>
          <w:u w:val="none"/>
        </w:rPr>
        <w:br/>
      </w:r>
    </w:p>
    <w:p w14:paraId="62433631" w14:textId="29EEC55E" w:rsidR="001C7747" w:rsidRPr="001C7747" w:rsidRDefault="00EC2A67" w:rsidP="002606FE">
      <w:pPr>
        <w:pStyle w:val="ListParagraph"/>
        <w:numPr>
          <w:ilvl w:val="0"/>
          <w:numId w:val="4"/>
        </w:numPr>
        <w:tabs>
          <w:tab w:val="left" w:pos="360"/>
          <w:tab w:val="left" w:pos="630"/>
        </w:tabs>
        <w:spacing w:line="276" w:lineRule="auto"/>
        <w:ind w:left="360" w:right="498"/>
        <w:jc w:val="left"/>
        <w:rPr>
          <w:b/>
          <w:bCs/>
          <w:sz w:val="20"/>
        </w:rPr>
      </w:pPr>
      <w:r w:rsidRPr="002606FE">
        <w:rPr>
          <w:b/>
          <w:sz w:val="20"/>
          <w:u w:val="thick"/>
        </w:rPr>
        <w:lastRenderedPageBreak/>
        <w:t>CUMULATIVE REMEDIES; FAILURE TO ENFORCE</w:t>
      </w:r>
      <w:r w:rsidRPr="00EC2A67">
        <w:rPr>
          <w:sz w:val="20"/>
          <w:u w:val="none"/>
        </w:rPr>
        <w:t>. Except as otherwise stated in this Contract, the remedies provided in this Contract are in addition to any other remedies a party may have at law or in equity. A failure to enforce an obligation or exercise a right or remedy under this Contract will not preclude a party from enforcing the obligation or exercising the right or remedy on other occasions.</w:t>
      </w:r>
      <w:r w:rsidR="002606FE">
        <w:rPr>
          <w:sz w:val="20"/>
          <w:u w:val="none"/>
        </w:rPr>
        <w:br/>
      </w:r>
    </w:p>
    <w:p w14:paraId="75FABA3E" w14:textId="64AC18A1" w:rsidR="00DE2E74" w:rsidRPr="00DE2E74" w:rsidRDefault="001C7747" w:rsidP="002606FE">
      <w:pPr>
        <w:pStyle w:val="ListParagraph"/>
        <w:numPr>
          <w:ilvl w:val="0"/>
          <w:numId w:val="4"/>
        </w:numPr>
        <w:tabs>
          <w:tab w:val="left" w:pos="360"/>
          <w:tab w:val="left" w:pos="630"/>
        </w:tabs>
        <w:spacing w:line="276" w:lineRule="auto"/>
        <w:ind w:left="360" w:right="498"/>
        <w:jc w:val="left"/>
        <w:rPr>
          <w:b/>
          <w:bCs/>
          <w:sz w:val="20"/>
        </w:rPr>
      </w:pPr>
      <w:r w:rsidRPr="002606FE">
        <w:rPr>
          <w:b/>
          <w:sz w:val="20"/>
          <w:u w:val="thick"/>
        </w:rPr>
        <w:t>ENTIRE CONTRACT</w:t>
      </w:r>
      <w:r w:rsidRPr="001C7747">
        <w:rPr>
          <w:sz w:val="20"/>
          <w:u w:val="none"/>
        </w:rPr>
        <w:t>. This Contract is the entire contract between the parties. Unless otherwise specified in this Contract, this Contract supersedes all prior contracts or agreements between Universit</w:t>
      </w:r>
      <w:r w:rsidR="00E82EF0">
        <w:rPr>
          <w:sz w:val="20"/>
          <w:u w:val="none"/>
        </w:rPr>
        <w:t>ies</w:t>
      </w:r>
      <w:r w:rsidRPr="001C7747">
        <w:rPr>
          <w:sz w:val="20"/>
          <w:u w:val="none"/>
        </w:rPr>
        <w:t xml:space="preserve"> and </w:t>
      </w:r>
      <w:r w:rsidR="00E82EF0">
        <w:rPr>
          <w:sz w:val="20"/>
          <w:u w:val="none"/>
        </w:rPr>
        <w:t>Supplier</w:t>
      </w:r>
      <w:r w:rsidRPr="001C7747">
        <w:rPr>
          <w:sz w:val="20"/>
          <w:u w:val="none"/>
        </w:rPr>
        <w:t xml:space="preserve"> for the goods and services provided in this Contract.</w:t>
      </w:r>
      <w:r w:rsidR="00DE2E74">
        <w:rPr>
          <w:sz w:val="20"/>
          <w:u w:val="none"/>
        </w:rPr>
        <w:br/>
      </w:r>
    </w:p>
    <w:p w14:paraId="022FE2E3" w14:textId="3C030F59" w:rsidR="00745FE7" w:rsidRPr="00745FE7" w:rsidRDefault="00DE2E74" w:rsidP="00745FE7">
      <w:pPr>
        <w:pStyle w:val="ListParagraph"/>
        <w:numPr>
          <w:ilvl w:val="0"/>
          <w:numId w:val="4"/>
        </w:numPr>
        <w:tabs>
          <w:tab w:val="left" w:pos="360"/>
          <w:tab w:val="left" w:pos="630"/>
        </w:tabs>
        <w:spacing w:line="276" w:lineRule="auto"/>
        <w:ind w:left="360" w:right="498"/>
        <w:jc w:val="left"/>
        <w:rPr>
          <w:b/>
          <w:bCs/>
          <w:sz w:val="20"/>
        </w:rPr>
      </w:pPr>
      <w:r w:rsidRPr="002606FE">
        <w:rPr>
          <w:b/>
          <w:sz w:val="20"/>
          <w:u w:val="thick"/>
        </w:rPr>
        <w:t>UNIVERSITY MARKS.</w:t>
      </w:r>
      <w:r w:rsidRPr="00DE2E74">
        <w:rPr>
          <w:sz w:val="20"/>
          <w:u w:val="none"/>
        </w:rPr>
        <w:t xml:space="preserve"> </w:t>
      </w:r>
      <w:r>
        <w:rPr>
          <w:sz w:val="20"/>
          <w:u w:val="none"/>
        </w:rPr>
        <w:t>Supplier</w:t>
      </w:r>
      <w:r w:rsidRPr="00DE2E74">
        <w:rPr>
          <w:sz w:val="20"/>
          <w:u w:val="none"/>
        </w:rPr>
        <w:t xml:space="preserve"> shall not use the name, trademarks, service marks, or logos of Universit</w:t>
      </w:r>
      <w:r w:rsidR="007C4A48">
        <w:rPr>
          <w:sz w:val="20"/>
          <w:u w:val="none"/>
        </w:rPr>
        <w:t>ies</w:t>
      </w:r>
      <w:r w:rsidRPr="00DE2E74">
        <w:rPr>
          <w:sz w:val="20"/>
          <w:u w:val="none"/>
        </w:rPr>
        <w:t xml:space="preserve"> (“University Marks”) or the name of any Universit</w:t>
      </w:r>
      <w:r w:rsidR="00D33358">
        <w:rPr>
          <w:sz w:val="20"/>
          <w:u w:val="none"/>
        </w:rPr>
        <w:t xml:space="preserve">ies </w:t>
      </w:r>
      <w:r w:rsidRPr="00DE2E74">
        <w:rPr>
          <w:sz w:val="20"/>
          <w:u w:val="none"/>
        </w:rPr>
        <w:t>employees in any publicity, advertisement, or endorsement or as a business reference without the prior written consent of Universit</w:t>
      </w:r>
      <w:r w:rsidR="00D33358">
        <w:rPr>
          <w:sz w:val="20"/>
          <w:u w:val="none"/>
        </w:rPr>
        <w:t>ies</w:t>
      </w:r>
      <w:r w:rsidRPr="00DE2E74">
        <w:rPr>
          <w:sz w:val="20"/>
          <w:u w:val="none"/>
        </w:rPr>
        <w:t>.</w:t>
      </w:r>
      <w:r w:rsidR="00F6350B">
        <w:rPr>
          <w:sz w:val="20"/>
          <w:u w:val="none"/>
        </w:rPr>
        <w:br/>
      </w:r>
    </w:p>
    <w:p w14:paraId="454F8D1A" w14:textId="5C70B082" w:rsidR="005E5CB0" w:rsidRPr="00745FE7" w:rsidRDefault="007237BF" w:rsidP="00B53732">
      <w:pPr>
        <w:pStyle w:val="ListParagraph"/>
        <w:numPr>
          <w:ilvl w:val="0"/>
          <w:numId w:val="4"/>
        </w:numPr>
        <w:tabs>
          <w:tab w:val="left" w:pos="360"/>
          <w:tab w:val="left" w:pos="630"/>
        </w:tabs>
        <w:spacing w:line="276" w:lineRule="auto"/>
        <w:ind w:left="360" w:right="498"/>
        <w:jc w:val="left"/>
        <w:rPr>
          <w:b/>
          <w:bCs/>
          <w:sz w:val="20"/>
        </w:rPr>
      </w:pPr>
      <w:r w:rsidRPr="00F26F0C">
        <w:rPr>
          <w:b/>
          <w:sz w:val="20"/>
          <w:u w:val="thick"/>
        </w:rPr>
        <w:t>ELECTRONIC SIGNATURES</w:t>
      </w:r>
      <w:r w:rsidR="005E5CB0" w:rsidRPr="00745FE7">
        <w:rPr>
          <w:sz w:val="20"/>
          <w:u w:val="none"/>
        </w:rPr>
        <w:t xml:space="preserve">. </w:t>
      </w:r>
      <w:r w:rsidR="00575042" w:rsidRPr="00745FE7">
        <w:rPr>
          <w:sz w:val="20"/>
          <w:u w:val="none"/>
        </w:rPr>
        <w:t xml:space="preserve">Universities and Supplier </w:t>
      </w:r>
      <w:r w:rsidR="005E5CB0" w:rsidRPr="00745FE7">
        <w:rPr>
          <w:sz w:val="20"/>
          <w:u w:val="none"/>
        </w:rPr>
        <w:t xml:space="preserve">consent to the use of electronic signatures in connection with the signing of this Contract. The parties agree the electronic signatures shall be legally binding with the same force and effect as manually executed signatures if they are made using a technology designed for electronic signatures </w:t>
      </w:r>
      <w:r w:rsidR="00745FE7" w:rsidRPr="00745FE7">
        <w:rPr>
          <w:sz w:val="20"/>
          <w:u w:val="none"/>
        </w:rPr>
        <w:t>(e.g., DocuSign, Adobe Sign)</w:t>
      </w:r>
      <w:r w:rsidR="00745FE7" w:rsidRPr="00F26F0C">
        <w:rPr>
          <w:u w:val="none"/>
        </w:rPr>
        <w:t>.</w:t>
      </w:r>
      <w:r w:rsidR="00745FE7" w:rsidRPr="00745FE7">
        <w:br/>
      </w:r>
    </w:p>
    <w:p w14:paraId="55E95E9C" w14:textId="28315185" w:rsidR="001C138B" w:rsidRPr="001C138B" w:rsidRDefault="001C138B" w:rsidP="001C138B">
      <w:pPr>
        <w:pStyle w:val="ListParagraph"/>
        <w:numPr>
          <w:ilvl w:val="0"/>
          <w:numId w:val="4"/>
        </w:numPr>
        <w:tabs>
          <w:tab w:val="left" w:pos="360"/>
        </w:tabs>
        <w:ind w:left="360"/>
        <w:jc w:val="left"/>
        <w:rPr>
          <w:sz w:val="20"/>
          <w:u w:val="none"/>
        </w:rPr>
      </w:pPr>
      <w:r>
        <w:rPr>
          <w:b/>
          <w:sz w:val="20"/>
          <w:u w:val="thick"/>
        </w:rPr>
        <w:t>INTELLECTUAL PROPERTY RIGHTS</w:t>
      </w:r>
      <w:r w:rsidR="00503CF3" w:rsidRPr="001C138B">
        <w:rPr>
          <w:b/>
          <w:sz w:val="20"/>
          <w:u w:val="thick"/>
        </w:rPr>
        <w:t>.</w:t>
      </w:r>
      <w:r w:rsidR="00503CF3" w:rsidRPr="001C138B">
        <w:rPr>
          <w:sz w:val="20"/>
          <w:u w:val="none"/>
        </w:rPr>
        <w:t xml:space="preserve"> Unless otherwise provided in this Contract, any computer programs, software, data, reports, documentation, media, copyrightable work, discoveries, inventions, or other items created, developed, or produced under this Contract (“Work Product”) are the sole and exclusive property of Universit</w:t>
      </w:r>
      <w:r w:rsidR="007C4A48">
        <w:rPr>
          <w:sz w:val="20"/>
          <w:u w:val="none"/>
        </w:rPr>
        <w:t>ies</w:t>
      </w:r>
      <w:r w:rsidR="00503CF3" w:rsidRPr="001C138B">
        <w:rPr>
          <w:sz w:val="20"/>
          <w:u w:val="none"/>
        </w:rPr>
        <w:t xml:space="preserve"> and any copyrightable Work Product shall be deemed a “work for hire” under United States copyright laws. If the Work Product is not a “work for hire” under United States copyright law, Supplier hereby irrevocably assigns to Universit</w:t>
      </w:r>
      <w:r w:rsidR="007C4A48">
        <w:rPr>
          <w:sz w:val="20"/>
          <w:u w:val="none"/>
        </w:rPr>
        <w:t>ies</w:t>
      </w:r>
      <w:r w:rsidR="00503CF3" w:rsidRPr="001C138B">
        <w:rPr>
          <w:sz w:val="20"/>
          <w:u w:val="none"/>
        </w:rPr>
        <w:t xml:space="preserve"> all right, title, and interest in the Work Product, including all intellectual property rights, effective from the moment of creation of the Work Product. If Supplier incorporates in the Work Product items not created, developed, or produced under this Contract (“</w:t>
      </w:r>
      <w:r w:rsidR="00CC1FBC">
        <w:rPr>
          <w:sz w:val="20"/>
          <w:u w:val="none"/>
        </w:rPr>
        <w:t>Supplier</w:t>
      </w:r>
      <w:r w:rsidR="00503CF3" w:rsidRPr="001C138B">
        <w:rPr>
          <w:sz w:val="20"/>
          <w:u w:val="none"/>
        </w:rPr>
        <w:t xml:space="preserve"> Proprietary or Third Party Material”) or if the Work Product requires Supplier Proprietary or Third Party Material to operate or be useable, Supplier hereby grants Universit</w:t>
      </w:r>
      <w:r w:rsidR="007C4A48">
        <w:rPr>
          <w:sz w:val="20"/>
          <w:u w:val="none"/>
        </w:rPr>
        <w:t>ies</w:t>
      </w:r>
      <w:r w:rsidR="00503CF3" w:rsidRPr="001C138B">
        <w:rPr>
          <w:sz w:val="20"/>
          <w:u w:val="none"/>
        </w:rPr>
        <w:t xml:space="preserve"> a nonexclusive, royalty-free, perpetual, irrevocable license (with the right to sublicense) to make, have made, reproduce, distribute, modify, prepare derivative works of, display, perform, sell, and otherwise use </w:t>
      </w:r>
      <w:r w:rsidR="00CC1FBC">
        <w:rPr>
          <w:sz w:val="20"/>
          <w:u w:val="none"/>
        </w:rPr>
        <w:t>Supplier</w:t>
      </w:r>
      <w:r w:rsidR="00503CF3" w:rsidRPr="001C138B">
        <w:rPr>
          <w:sz w:val="20"/>
          <w:u w:val="none"/>
        </w:rPr>
        <w:t xml:space="preserve"> Proprietary or Third Party Material in connection with the Work Product. Supplier shall sign documents and provide assistance reasonably requested by Universit</w:t>
      </w:r>
      <w:r w:rsidR="007C4A48">
        <w:rPr>
          <w:sz w:val="20"/>
          <w:u w:val="none"/>
        </w:rPr>
        <w:t xml:space="preserve">ies </w:t>
      </w:r>
      <w:r w:rsidR="00503CF3" w:rsidRPr="001C138B">
        <w:rPr>
          <w:sz w:val="20"/>
          <w:u w:val="none"/>
        </w:rPr>
        <w:t xml:space="preserve">to confirm University’s interest in the Work Product and its license to Supplier Proprietary or </w:t>
      </w:r>
      <w:proofErr w:type="gramStart"/>
      <w:r w:rsidR="00503CF3" w:rsidRPr="001C138B">
        <w:rPr>
          <w:sz w:val="20"/>
          <w:u w:val="none"/>
        </w:rPr>
        <w:t>Third Party</w:t>
      </w:r>
      <w:proofErr w:type="gramEnd"/>
      <w:r w:rsidR="00503CF3" w:rsidRPr="001C138B">
        <w:rPr>
          <w:sz w:val="20"/>
          <w:u w:val="none"/>
        </w:rPr>
        <w:t xml:space="preserve"> Material.</w:t>
      </w:r>
      <w:bookmarkStart w:id="6" w:name="_Hlk127275570"/>
      <w:r>
        <w:br/>
      </w:r>
      <w:bookmarkEnd w:id="6"/>
    </w:p>
    <w:p w14:paraId="71D15EAD" w14:textId="77777777" w:rsidR="00B27EEB" w:rsidRPr="00B27EEB" w:rsidRDefault="001C138B" w:rsidP="00B27EEB">
      <w:pPr>
        <w:pStyle w:val="ListParagraph"/>
        <w:numPr>
          <w:ilvl w:val="0"/>
          <w:numId w:val="4"/>
        </w:numPr>
        <w:tabs>
          <w:tab w:val="left" w:pos="720"/>
        </w:tabs>
        <w:ind w:left="360"/>
        <w:jc w:val="left"/>
        <w:rPr>
          <w:sz w:val="20"/>
          <w:u w:val="none"/>
        </w:rPr>
      </w:pPr>
      <w:r w:rsidRPr="001C138B">
        <w:rPr>
          <w:b/>
          <w:sz w:val="20"/>
          <w:u w:val="thick"/>
        </w:rPr>
        <w:t>CONFIDENTIAL INFORMATION.</w:t>
      </w:r>
      <w:r w:rsidR="007C4A48">
        <w:rPr>
          <w:b/>
          <w:sz w:val="20"/>
          <w:u w:val="thick"/>
        </w:rPr>
        <w:br/>
      </w:r>
    </w:p>
    <w:p w14:paraId="46D31C0E" w14:textId="0541A164" w:rsidR="00B27EEB" w:rsidRDefault="00503CF3" w:rsidP="00B27EEB">
      <w:pPr>
        <w:pStyle w:val="ListParagraph"/>
        <w:tabs>
          <w:tab w:val="left" w:pos="360"/>
        </w:tabs>
        <w:ind w:left="720"/>
        <w:rPr>
          <w:sz w:val="20"/>
          <w:u w:val="none"/>
        </w:rPr>
      </w:pPr>
      <w:r w:rsidRPr="001C138B">
        <w:rPr>
          <w:sz w:val="20"/>
          <w:u w:val="none"/>
        </w:rPr>
        <w:t>a</w:t>
      </w:r>
      <w:r w:rsidR="00531D38" w:rsidRPr="001C138B">
        <w:rPr>
          <w:sz w:val="20"/>
          <w:u w:val="none"/>
        </w:rPr>
        <w:t>.</w:t>
      </w:r>
      <w:r w:rsidRPr="001C138B">
        <w:rPr>
          <w:sz w:val="20"/>
          <w:u w:val="none"/>
        </w:rPr>
        <w:t xml:space="preserve"> </w:t>
      </w:r>
      <w:r w:rsidR="007C4A48">
        <w:rPr>
          <w:sz w:val="20"/>
          <w:u w:val="none"/>
        </w:rPr>
        <w:tab/>
      </w:r>
      <w:r w:rsidRPr="008E3CAC">
        <w:rPr>
          <w:i/>
          <w:iCs/>
          <w:sz w:val="20"/>
          <w:u w:val="none"/>
        </w:rPr>
        <w:t>Definitions</w:t>
      </w:r>
      <w:r w:rsidRPr="00CC1FBC">
        <w:rPr>
          <w:b/>
          <w:bCs/>
          <w:sz w:val="20"/>
          <w:u w:val="none"/>
        </w:rPr>
        <w:t>.</w:t>
      </w:r>
      <w:r w:rsidRPr="001C138B">
        <w:rPr>
          <w:sz w:val="20"/>
          <w:u w:val="none"/>
        </w:rPr>
        <w:t xml:space="preserve"> "</w:t>
      </w:r>
      <w:r w:rsidRPr="006C26DB">
        <w:rPr>
          <w:b/>
          <w:bCs/>
          <w:sz w:val="20"/>
          <w:u w:val="none"/>
        </w:rPr>
        <w:t>Confidential Information</w:t>
      </w:r>
      <w:r w:rsidRPr="001C138B">
        <w:rPr>
          <w:sz w:val="20"/>
          <w:u w:val="none"/>
        </w:rPr>
        <w:t xml:space="preserve">" means the following items disclosed or received in connection with this Contract: (i) student records; (ii) personnel records; (iii) medical records; (iv) consumer records; (v) social security numbers; (vi) credit card numbers, bank account numbers, and similar identifiers for financial accounts; (vii) Audit Reports (defined below); (viii) information disclosed by Discloser to Recipient in tangible form that is marked “confidential” or “proprietary” or similar legend; and (ix) information disclosed orally by Discloser to Recipient that is orally designated as confidential or proprietary at the time of disclosure and that is designated as such in writing within two weeks of such disclosure. The term "Confidential Information" shall not be deemed to include information that (i) is or becomes a matter of public knowledge through no act or omission of Recipient; (ii) was in Recipient’s lawful possession prior to the disclosure without restriction on disclosure; (iii) is lawfully disclosed to Recipient by a third party that lawfully and rightfully possesses such information without restriction on disclosure; or (iv) information that Recipient can document resulted from its own research and development, independent of receipt of the disclosure from Discloser. </w:t>
      </w:r>
      <w:r w:rsidR="00531D38" w:rsidRPr="001C138B">
        <w:rPr>
          <w:sz w:val="20"/>
          <w:u w:val="none"/>
        </w:rPr>
        <w:br/>
      </w:r>
      <w:r w:rsidR="00531D38" w:rsidRPr="001C138B">
        <w:rPr>
          <w:sz w:val="20"/>
          <w:u w:val="none"/>
        </w:rPr>
        <w:br/>
      </w:r>
      <w:r w:rsidRPr="001C138B">
        <w:rPr>
          <w:sz w:val="20"/>
          <w:u w:val="none"/>
        </w:rPr>
        <w:t>“</w:t>
      </w:r>
      <w:r w:rsidRPr="006C26DB">
        <w:rPr>
          <w:b/>
          <w:bCs/>
          <w:sz w:val="20"/>
          <w:u w:val="none"/>
        </w:rPr>
        <w:t>Discloser</w:t>
      </w:r>
      <w:r w:rsidRPr="001C138B">
        <w:rPr>
          <w:sz w:val="20"/>
          <w:u w:val="none"/>
        </w:rPr>
        <w:t xml:space="preserve">” means the party providing the Confidential Information. </w:t>
      </w:r>
      <w:r w:rsidR="00531D38" w:rsidRPr="001C138B">
        <w:rPr>
          <w:sz w:val="20"/>
          <w:u w:val="none"/>
        </w:rPr>
        <w:br/>
      </w:r>
      <w:r w:rsidR="00531D38" w:rsidRPr="001C138B">
        <w:rPr>
          <w:sz w:val="20"/>
          <w:u w:val="none"/>
        </w:rPr>
        <w:br/>
      </w:r>
      <w:r w:rsidRPr="001C138B">
        <w:rPr>
          <w:sz w:val="20"/>
          <w:u w:val="none"/>
        </w:rPr>
        <w:t>“</w:t>
      </w:r>
      <w:r w:rsidRPr="006C26DB">
        <w:rPr>
          <w:b/>
          <w:bCs/>
          <w:sz w:val="20"/>
          <w:u w:val="none"/>
        </w:rPr>
        <w:t>Recipient</w:t>
      </w:r>
      <w:r w:rsidRPr="001C138B">
        <w:rPr>
          <w:sz w:val="20"/>
          <w:u w:val="none"/>
        </w:rPr>
        <w:t xml:space="preserve">” means the party receiving the Confidential Information. </w:t>
      </w:r>
      <w:r w:rsidR="00531D38" w:rsidRPr="001C138B">
        <w:rPr>
          <w:sz w:val="20"/>
          <w:u w:val="none"/>
        </w:rPr>
        <w:br/>
      </w:r>
      <w:r w:rsidR="00531D38" w:rsidRPr="001C138B">
        <w:rPr>
          <w:sz w:val="20"/>
          <w:u w:val="none"/>
        </w:rPr>
        <w:br/>
      </w:r>
      <w:r w:rsidRPr="001C138B">
        <w:rPr>
          <w:sz w:val="20"/>
          <w:u w:val="none"/>
        </w:rPr>
        <w:t>“</w:t>
      </w:r>
      <w:r w:rsidRPr="006C26DB">
        <w:rPr>
          <w:b/>
          <w:bCs/>
          <w:sz w:val="20"/>
          <w:u w:val="none"/>
        </w:rPr>
        <w:t>PII</w:t>
      </w:r>
      <w:r w:rsidRPr="001C138B">
        <w:rPr>
          <w:sz w:val="20"/>
          <w:u w:val="none"/>
        </w:rPr>
        <w:t xml:space="preserve">” means personally identifiable information, such as the following items, disclosed or received in connection with this Contract: (i) Confidential Information that can be used, either alone or when </w:t>
      </w:r>
      <w:r w:rsidRPr="001C138B">
        <w:rPr>
          <w:sz w:val="20"/>
          <w:u w:val="none"/>
        </w:rPr>
        <w:lastRenderedPageBreak/>
        <w:t xml:space="preserve">combined with other information, to identify a specific student, employee, patient, consumer, or other individual; (ii) social security numbers; and (iii) credit card numbers, bank account numbers, and similar identifiers for financial accounts. </w:t>
      </w:r>
      <w:r w:rsidR="00B27EEB">
        <w:rPr>
          <w:sz w:val="20"/>
          <w:u w:val="none"/>
        </w:rPr>
        <w:br/>
      </w:r>
    </w:p>
    <w:p w14:paraId="5D89F354" w14:textId="5183A629" w:rsidR="00B27EEB" w:rsidRDefault="00503CF3" w:rsidP="00B27EEB">
      <w:pPr>
        <w:pStyle w:val="ListParagraph"/>
        <w:tabs>
          <w:tab w:val="left" w:pos="360"/>
        </w:tabs>
        <w:ind w:left="720"/>
        <w:rPr>
          <w:sz w:val="20"/>
          <w:u w:val="none"/>
        </w:rPr>
      </w:pPr>
      <w:r w:rsidRPr="001C138B">
        <w:rPr>
          <w:sz w:val="20"/>
          <w:u w:val="none"/>
        </w:rPr>
        <w:t>b</w:t>
      </w:r>
      <w:r w:rsidR="00531D38" w:rsidRPr="001C138B">
        <w:rPr>
          <w:sz w:val="20"/>
          <w:u w:val="none"/>
        </w:rPr>
        <w:t>.</w:t>
      </w:r>
      <w:r w:rsidRPr="001C138B">
        <w:rPr>
          <w:sz w:val="20"/>
          <w:u w:val="none"/>
        </w:rPr>
        <w:t xml:space="preserve"> </w:t>
      </w:r>
      <w:r w:rsidR="00B27EEB">
        <w:rPr>
          <w:sz w:val="20"/>
          <w:u w:val="none"/>
        </w:rPr>
        <w:tab/>
      </w:r>
      <w:r w:rsidRPr="008E3CAC">
        <w:rPr>
          <w:i/>
          <w:iCs/>
          <w:sz w:val="20"/>
          <w:u w:val="none"/>
        </w:rPr>
        <w:t>Use</w:t>
      </w:r>
      <w:r w:rsidRPr="001C138B">
        <w:rPr>
          <w:sz w:val="20"/>
          <w:u w:val="none"/>
        </w:rPr>
        <w:t xml:space="preserve">. Recipient may use Confidential Information only if required to accomplish the purpose of this Contract. Recipient shall not use Confidential Information for any other purpose or reverse engineer, decompile, or disassemble Confidential Information without the prior written consent of Discloser. </w:t>
      </w:r>
      <w:r w:rsidR="00B27EEB">
        <w:rPr>
          <w:sz w:val="20"/>
          <w:u w:val="none"/>
        </w:rPr>
        <w:br/>
      </w:r>
    </w:p>
    <w:p w14:paraId="53ADEAD1" w14:textId="52163D59" w:rsidR="00B27EEB" w:rsidRDefault="00503CF3" w:rsidP="00B27EEB">
      <w:pPr>
        <w:pStyle w:val="ListParagraph"/>
        <w:tabs>
          <w:tab w:val="left" w:pos="360"/>
        </w:tabs>
        <w:ind w:left="720"/>
        <w:rPr>
          <w:sz w:val="20"/>
          <w:u w:val="none"/>
        </w:rPr>
      </w:pPr>
      <w:r w:rsidRPr="001C138B">
        <w:rPr>
          <w:sz w:val="20"/>
          <w:u w:val="none"/>
        </w:rPr>
        <w:t>c</w:t>
      </w:r>
      <w:r w:rsidR="00531D38" w:rsidRPr="001C138B">
        <w:rPr>
          <w:sz w:val="20"/>
          <w:u w:val="none"/>
        </w:rPr>
        <w:t>.</w:t>
      </w:r>
      <w:r w:rsidRPr="001C138B">
        <w:rPr>
          <w:sz w:val="20"/>
          <w:u w:val="none"/>
        </w:rPr>
        <w:t xml:space="preserve"> </w:t>
      </w:r>
      <w:r w:rsidR="00B27EEB">
        <w:rPr>
          <w:sz w:val="20"/>
          <w:u w:val="none"/>
        </w:rPr>
        <w:tab/>
      </w:r>
      <w:r w:rsidRPr="008E3CAC">
        <w:rPr>
          <w:i/>
          <w:iCs/>
          <w:sz w:val="20"/>
          <w:u w:val="none"/>
        </w:rPr>
        <w:t>Disclosure</w:t>
      </w:r>
      <w:r w:rsidRPr="001C138B">
        <w:rPr>
          <w:sz w:val="20"/>
          <w:u w:val="none"/>
        </w:rPr>
        <w:t xml:space="preserve">. Recipient shall not disclose Confidential Information to any third party, except as provided in this Contract or with written permission of Discloser. Recipient may disclose Confidential Information on a need-to-know basis to its employees, agents, or contractors if Recipient requires them to abide by the terms of this Contract. If Recipient is legally required to disclose Confidential Information, Recipient shall notify Discloser no less than 10 days prior to the disclosure (unless legally prohibited from doing so) to afford Discloser the opportunity to take legal action to prevent or limit the scope of such disclosure. </w:t>
      </w:r>
      <w:r w:rsidR="00B27EEB">
        <w:rPr>
          <w:sz w:val="20"/>
          <w:u w:val="none"/>
        </w:rPr>
        <w:br/>
      </w:r>
    </w:p>
    <w:p w14:paraId="289E440C" w14:textId="11E46656" w:rsidR="00A5147B" w:rsidRDefault="00B27EEB" w:rsidP="00B27EEB">
      <w:pPr>
        <w:pStyle w:val="ListParagraph"/>
        <w:tabs>
          <w:tab w:val="left" w:pos="360"/>
        </w:tabs>
        <w:ind w:left="720"/>
        <w:rPr>
          <w:sz w:val="20"/>
          <w:u w:val="none"/>
        </w:rPr>
      </w:pPr>
      <w:r w:rsidRPr="00B27EEB">
        <w:rPr>
          <w:sz w:val="20"/>
          <w:u w:val="none"/>
        </w:rPr>
        <w:t>d.</w:t>
      </w:r>
      <w:r w:rsidRPr="00B27EEB">
        <w:rPr>
          <w:sz w:val="20"/>
          <w:u w:val="none"/>
        </w:rPr>
        <w:tab/>
      </w:r>
      <w:r w:rsidR="00503CF3" w:rsidRPr="008E3CAC">
        <w:rPr>
          <w:i/>
          <w:iCs/>
          <w:sz w:val="20"/>
          <w:u w:val="none"/>
        </w:rPr>
        <w:t>Standard of Care</w:t>
      </w:r>
      <w:r w:rsidR="00503CF3" w:rsidRPr="00B27EEB">
        <w:rPr>
          <w:sz w:val="20"/>
          <w:u w:val="none"/>
        </w:rPr>
        <w:t xml:space="preserve">. Recipient shall take the same precautions to protect Confidential Information from unauthorized access, use, or disclosure as Recipient employs with respect to its own confidential information of a like nature, but in no case shall Recipient employ less than reasonable precautions. If the Confidential Information contains PII, the precautions must include administrative, physical, and technical safeguards to protect the security and integrity of the PII in accordance with industry standards. If Recipient has access to or stores PII electronically, Recipient shall no less than annually obtain a SSAE 16(SOC2)/ISAE 3402 (Type 2) or similar </w:t>
      </w:r>
      <w:proofErr w:type="gramStart"/>
      <w:r w:rsidR="00503CF3" w:rsidRPr="00B27EEB">
        <w:rPr>
          <w:sz w:val="20"/>
          <w:u w:val="none"/>
        </w:rPr>
        <w:t>third party</w:t>
      </w:r>
      <w:proofErr w:type="gramEnd"/>
      <w:r w:rsidR="00503CF3" w:rsidRPr="00B27EEB">
        <w:rPr>
          <w:sz w:val="20"/>
          <w:u w:val="none"/>
        </w:rPr>
        <w:t xml:space="preserve"> audit report and an application penetration test of the system that will access or store PII (“</w:t>
      </w:r>
      <w:r w:rsidR="00503CF3" w:rsidRPr="0094224C">
        <w:rPr>
          <w:b/>
          <w:bCs/>
          <w:sz w:val="20"/>
          <w:u w:val="none"/>
        </w:rPr>
        <w:t>Audit Reports</w:t>
      </w:r>
      <w:r w:rsidR="00503CF3" w:rsidRPr="00B27EEB">
        <w:rPr>
          <w:sz w:val="20"/>
          <w:u w:val="none"/>
        </w:rPr>
        <w:t xml:space="preserve">”). Recipient shall promptly remediate any material deficiencies identified in the Audit Reports. Upon Discloser’s request, Recipient shall provide Discloser with a copy of the Audit Reports. </w:t>
      </w:r>
      <w:r w:rsidR="00A5147B">
        <w:rPr>
          <w:sz w:val="20"/>
          <w:u w:val="none"/>
        </w:rPr>
        <w:br/>
      </w:r>
    </w:p>
    <w:p w14:paraId="13451C04" w14:textId="083CC183" w:rsidR="00A5147B" w:rsidRDefault="00503CF3" w:rsidP="00B27EEB">
      <w:pPr>
        <w:pStyle w:val="ListParagraph"/>
        <w:tabs>
          <w:tab w:val="left" w:pos="360"/>
        </w:tabs>
        <w:ind w:left="720"/>
      </w:pPr>
      <w:r w:rsidRPr="00B27EEB">
        <w:rPr>
          <w:sz w:val="20"/>
          <w:u w:val="none"/>
        </w:rPr>
        <w:t>e</w:t>
      </w:r>
      <w:r w:rsidR="00531D38" w:rsidRPr="00B27EEB">
        <w:rPr>
          <w:sz w:val="20"/>
          <w:u w:val="none"/>
        </w:rPr>
        <w:t>.</w:t>
      </w:r>
      <w:r w:rsidRPr="00B27EEB">
        <w:rPr>
          <w:sz w:val="20"/>
          <w:u w:val="none"/>
        </w:rPr>
        <w:t xml:space="preserve"> </w:t>
      </w:r>
      <w:r w:rsidR="00A5147B">
        <w:rPr>
          <w:sz w:val="20"/>
          <w:u w:val="none"/>
        </w:rPr>
        <w:tab/>
      </w:r>
      <w:r w:rsidRPr="008E3CAC">
        <w:rPr>
          <w:i/>
          <w:iCs/>
          <w:sz w:val="20"/>
          <w:u w:val="none"/>
        </w:rPr>
        <w:t>Remediation of Unauthorized Disclosures</w:t>
      </w:r>
      <w:r w:rsidRPr="00B27EEB">
        <w:rPr>
          <w:sz w:val="20"/>
          <w:u w:val="none"/>
        </w:rPr>
        <w:t>. Recipient shall notify Discloser within 48 hours of learning of any loss or unauthorized access, use, or disclosure of Confidential Information (“</w:t>
      </w:r>
      <w:r w:rsidRPr="0094224C">
        <w:rPr>
          <w:b/>
          <w:bCs/>
          <w:sz w:val="20"/>
          <w:u w:val="none"/>
        </w:rPr>
        <w:t>Security Breach</w:t>
      </w:r>
      <w:r w:rsidRPr="00B27EEB">
        <w:rPr>
          <w:sz w:val="20"/>
          <w:u w:val="none"/>
        </w:rPr>
        <w:t>”). Recipient shall: (i) designate and make available to Discloser a knowledgeable contact person with whom Discloser may communicate regarding the Security Breach, (ii) submit status reports to Discloser on a daily basis or a frequency approved by Discloser, and (iii) provide Discloser with information about the Security Breach as reasonably requested by Discloser. Recipient shall cooperate and coordinate with Discloser in addressing the response to the Security Breach. If Recipient’s breach of this Contract results in the loss or unauthorized access, use, or disclosure of PII, Discloser may submit to Recipient an invoice for reasonable, documented costs Discloser incurs in connection with the</w:t>
      </w:r>
      <w:r w:rsidRPr="00503CF3">
        <w:t xml:space="preserve"> </w:t>
      </w:r>
      <w:r w:rsidRPr="00A5147B">
        <w:rPr>
          <w:sz w:val="20"/>
          <w:u w:val="none"/>
        </w:rPr>
        <w:t>Security Breach, including the following: (i) providing notification of the Security Breach to relevant government and industry self-regulatory agencies, credit bureaus, the media (if required by applicable law), and individuals whose PII may have been lost, accessed, misused, or disclosed (“</w:t>
      </w:r>
      <w:r w:rsidRPr="0094224C">
        <w:rPr>
          <w:b/>
          <w:bCs/>
          <w:sz w:val="20"/>
          <w:u w:val="none"/>
        </w:rPr>
        <w:t>PII Subjects</w:t>
      </w:r>
      <w:r w:rsidRPr="00A5147B">
        <w:rPr>
          <w:sz w:val="20"/>
          <w:u w:val="none"/>
        </w:rPr>
        <w:t>”); (</w:t>
      </w:r>
      <w:r w:rsidR="00531D38" w:rsidRPr="00A5147B">
        <w:rPr>
          <w:sz w:val="20"/>
          <w:u w:val="none"/>
        </w:rPr>
        <w:t>ii</w:t>
      </w:r>
      <w:r w:rsidRPr="00A5147B">
        <w:rPr>
          <w:sz w:val="20"/>
          <w:u w:val="none"/>
        </w:rPr>
        <w:t>) providing credit monitoring and/or identity restoration services to PII Subjects who elect the service for a period of one year after the date on which those individuals were notified of the Security Breach; (</w:t>
      </w:r>
      <w:r w:rsidR="00531D38" w:rsidRPr="00A5147B">
        <w:rPr>
          <w:sz w:val="20"/>
          <w:u w:val="none"/>
        </w:rPr>
        <w:t>iii</w:t>
      </w:r>
      <w:r w:rsidRPr="00A5147B">
        <w:rPr>
          <w:sz w:val="20"/>
          <w:u w:val="none"/>
        </w:rPr>
        <w:t>) operating a call center to respond to questions from PII Subjects for a period of one year after the date on which those individuals were notified of the Security Breach; and (</w:t>
      </w:r>
      <w:r w:rsidR="00531D38" w:rsidRPr="00A5147B">
        <w:rPr>
          <w:sz w:val="20"/>
          <w:u w:val="none"/>
        </w:rPr>
        <w:t>iv</w:t>
      </w:r>
      <w:r w:rsidRPr="00A5147B">
        <w:rPr>
          <w:sz w:val="20"/>
          <w:u w:val="none"/>
        </w:rPr>
        <w:t xml:space="preserve">) any fines or penalties levied against </w:t>
      </w:r>
      <w:r w:rsidRPr="001C3DD3">
        <w:rPr>
          <w:sz w:val="20"/>
          <w:u w:val="none"/>
        </w:rPr>
        <w:t>Discloser.</w:t>
      </w:r>
      <w:r w:rsidR="00A5147B">
        <w:br/>
      </w:r>
    </w:p>
    <w:p w14:paraId="54F887B4" w14:textId="5D7AF54E" w:rsidR="00A5147B" w:rsidRPr="00F64E5E" w:rsidRDefault="00531D38" w:rsidP="00A5147B">
      <w:pPr>
        <w:pStyle w:val="ListParagraph"/>
        <w:tabs>
          <w:tab w:val="left" w:pos="360"/>
        </w:tabs>
        <w:ind w:left="720"/>
        <w:rPr>
          <w:sz w:val="20"/>
          <w:szCs w:val="20"/>
          <w:u w:val="none"/>
        </w:rPr>
      </w:pPr>
      <w:r w:rsidRPr="00F64E5E">
        <w:rPr>
          <w:sz w:val="20"/>
          <w:szCs w:val="20"/>
          <w:u w:val="none"/>
        </w:rPr>
        <w:t>f.</w:t>
      </w:r>
      <w:r w:rsidR="00503CF3" w:rsidRPr="00F64E5E">
        <w:rPr>
          <w:sz w:val="20"/>
          <w:szCs w:val="20"/>
          <w:u w:val="none"/>
        </w:rPr>
        <w:t xml:space="preserve"> </w:t>
      </w:r>
      <w:r w:rsidR="00A5147B" w:rsidRPr="00F64E5E">
        <w:rPr>
          <w:sz w:val="20"/>
          <w:szCs w:val="20"/>
          <w:u w:val="none"/>
        </w:rPr>
        <w:tab/>
      </w:r>
      <w:r w:rsidR="00503CF3" w:rsidRPr="00F64E5E">
        <w:rPr>
          <w:i/>
          <w:iCs/>
          <w:sz w:val="20"/>
          <w:szCs w:val="20"/>
          <w:u w:val="none"/>
        </w:rPr>
        <w:t>Proprietary Rights.</w:t>
      </w:r>
      <w:r w:rsidR="00503CF3" w:rsidRPr="00F64E5E">
        <w:rPr>
          <w:sz w:val="20"/>
          <w:szCs w:val="20"/>
          <w:u w:val="none"/>
        </w:rPr>
        <w:t xml:space="preserve"> Unless stated otherwise in this Contract, Discloser retains all title and rights to its Confidential Information. Recipient shall not remove any copyright or trademark notice, proprietary legend, or indication of confidentiality set forth on or contained in Confidential Information.</w:t>
      </w:r>
      <w:r w:rsidR="00A5147B" w:rsidRPr="00F64E5E">
        <w:rPr>
          <w:sz w:val="20"/>
          <w:szCs w:val="20"/>
          <w:u w:val="none"/>
        </w:rPr>
        <w:br/>
      </w:r>
    </w:p>
    <w:p w14:paraId="457184CF" w14:textId="511CBAAD" w:rsidR="00A5147B" w:rsidRPr="00F64E5E" w:rsidRDefault="00F64E5E" w:rsidP="00A5147B">
      <w:pPr>
        <w:pStyle w:val="ListParagraph"/>
        <w:tabs>
          <w:tab w:val="left" w:pos="360"/>
        </w:tabs>
        <w:ind w:left="720"/>
        <w:rPr>
          <w:sz w:val="20"/>
          <w:szCs w:val="20"/>
          <w:u w:val="none"/>
        </w:rPr>
      </w:pPr>
      <w:r w:rsidRPr="00F64E5E">
        <w:rPr>
          <w:sz w:val="20"/>
          <w:szCs w:val="20"/>
          <w:u w:val="none"/>
        </w:rPr>
        <w:t>g</w:t>
      </w:r>
      <w:r w:rsidR="00B8084D" w:rsidRPr="00F64E5E">
        <w:rPr>
          <w:sz w:val="20"/>
          <w:szCs w:val="20"/>
          <w:u w:val="none"/>
        </w:rPr>
        <w:t>.</w:t>
      </w:r>
      <w:r w:rsidR="00503CF3" w:rsidRPr="00F64E5E">
        <w:rPr>
          <w:sz w:val="20"/>
          <w:szCs w:val="20"/>
          <w:u w:val="none"/>
        </w:rPr>
        <w:t xml:space="preserve"> </w:t>
      </w:r>
      <w:r w:rsidR="00A5147B" w:rsidRPr="00F64E5E">
        <w:rPr>
          <w:sz w:val="20"/>
          <w:szCs w:val="20"/>
          <w:u w:val="none"/>
        </w:rPr>
        <w:tab/>
      </w:r>
      <w:r w:rsidR="00503CF3" w:rsidRPr="00F64E5E">
        <w:rPr>
          <w:i/>
          <w:iCs/>
          <w:sz w:val="20"/>
          <w:szCs w:val="20"/>
          <w:u w:val="none"/>
        </w:rPr>
        <w:t>Return of Confidential Information</w:t>
      </w:r>
      <w:r w:rsidR="00503CF3" w:rsidRPr="00F64E5E">
        <w:rPr>
          <w:sz w:val="20"/>
          <w:szCs w:val="20"/>
          <w:u w:val="none"/>
        </w:rPr>
        <w:t>. Upon written request from Discloser, Recipient shall return to Discloser or destroy Confidential Information and any copies made by Recipient. If requested by Discloser, Recipient shall provide a certification that Confidential Information was destroyed (if applicable).</w:t>
      </w:r>
      <w:r w:rsidR="00A5147B" w:rsidRPr="00F64E5E">
        <w:rPr>
          <w:sz w:val="20"/>
          <w:szCs w:val="20"/>
          <w:u w:val="none"/>
        </w:rPr>
        <w:br/>
      </w:r>
    </w:p>
    <w:p w14:paraId="34707899" w14:textId="576510F6" w:rsidR="00A5147B" w:rsidRPr="00F64E5E" w:rsidRDefault="00503CF3" w:rsidP="00A5147B">
      <w:pPr>
        <w:pStyle w:val="ListParagraph"/>
        <w:tabs>
          <w:tab w:val="left" w:pos="360"/>
        </w:tabs>
        <w:ind w:left="720"/>
        <w:rPr>
          <w:sz w:val="20"/>
          <w:szCs w:val="20"/>
          <w:u w:val="none"/>
        </w:rPr>
      </w:pPr>
      <w:r w:rsidRPr="00F64E5E">
        <w:rPr>
          <w:sz w:val="20"/>
          <w:szCs w:val="20"/>
          <w:u w:val="none"/>
        </w:rPr>
        <w:t>h</w:t>
      </w:r>
      <w:r w:rsidR="00531D38" w:rsidRPr="00F64E5E">
        <w:rPr>
          <w:sz w:val="20"/>
          <w:szCs w:val="20"/>
          <w:u w:val="none"/>
        </w:rPr>
        <w:t>.</w:t>
      </w:r>
      <w:r w:rsidRPr="00F64E5E">
        <w:rPr>
          <w:sz w:val="20"/>
          <w:szCs w:val="20"/>
          <w:u w:val="none"/>
        </w:rPr>
        <w:t xml:space="preserve"> </w:t>
      </w:r>
      <w:r w:rsidR="00A5147B" w:rsidRPr="00F64E5E">
        <w:rPr>
          <w:sz w:val="20"/>
          <w:szCs w:val="20"/>
          <w:u w:val="none"/>
        </w:rPr>
        <w:tab/>
      </w:r>
      <w:r w:rsidRPr="00F64E5E">
        <w:rPr>
          <w:i/>
          <w:iCs/>
          <w:sz w:val="20"/>
          <w:szCs w:val="20"/>
          <w:u w:val="none"/>
        </w:rPr>
        <w:t>FERPA</w:t>
      </w:r>
      <w:r w:rsidRPr="00F64E5E">
        <w:rPr>
          <w:sz w:val="20"/>
          <w:szCs w:val="20"/>
          <w:u w:val="none"/>
        </w:rPr>
        <w:t>. University is an educational institution subject to the Family Educational Rights and Privacy Act (“</w:t>
      </w:r>
      <w:r w:rsidRPr="0094224C">
        <w:rPr>
          <w:b/>
          <w:bCs/>
          <w:sz w:val="20"/>
          <w:szCs w:val="20"/>
          <w:u w:val="none"/>
        </w:rPr>
        <w:t>FERPA</w:t>
      </w:r>
      <w:r w:rsidRPr="00F64E5E">
        <w:rPr>
          <w:sz w:val="20"/>
          <w:szCs w:val="20"/>
          <w:u w:val="none"/>
        </w:rPr>
        <w:t xml:space="preserve">”). If </w:t>
      </w:r>
      <w:r w:rsidR="00CC1FBC" w:rsidRPr="00F64E5E">
        <w:rPr>
          <w:sz w:val="20"/>
          <w:szCs w:val="20"/>
          <w:u w:val="none"/>
        </w:rPr>
        <w:t>Supplier</w:t>
      </w:r>
      <w:r w:rsidRPr="00F64E5E">
        <w:rPr>
          <w:sz w:val="20"/>
          <w:szCs w:val="20"/>
          <w:u w:val="none"/>
        </w:rPr>
        <w:t xml:space="preserve"> has access to records relating to students while performing its obligations under this Contract, </w:t>
      </w:r>
      <w:r w:rsidR="00CC1FBC" w:rsidRPr="00F64E5E">
        <w:rPr>
          <w:sz w:val="20"/>
          <w:szCs w:val="20"/>
          <w:u w:val="none"/>
        </w:rPr>
        <w:t xml:space="preserve">Supplier </w:t>
      </w:r>
      <w:r w:rsidRPr="00F64E5E">
        <w:rPr>
          <w:sz w:val="20"/>
          <w:szCs w:val="20"/>
          <w:u w:val="none"/>
        </w:rPr>
        <w:t>agrees that it is a “</w:t>
      </w:r>
      <w:r w:rsidRPr="0094224C">
        <w:rPr>
          <w:b/>
          <w:bCs/>
          <w:sz w:val="20"/>
          <w:szCs w:val="20"/>
          <w:u w:val="none"/>
        </w:rPr>
        <w:t>School Official</w:t>
      </w:r>
      <w:r w:rsidRPr="00F64E5E">
        <w:rPr>
          <w:sz w:val="20"/>
          <w:szCs w:val="20"/>
          <w:u w:val="none"/>
        </w:rPr>
        <w:t xml:space="preserve">” (as that term is used in FERPA) and shall comply with all obligations of a School Official with respect to the access and disclosure of the records. </w:t>
      </w:r>
      <w:r w:rsidR="00A5147B" w:rsidRPr="00F64E5E">
        <w:rPr>
          <w:sz w:val="20"/>
          <w:szCs w:val="20"/>
          <w:u w:val="none"/>
        </w:rPr>
        <w:br/>
      </w:r>
    </w:p>
    <w:p w14:paraId="551A11A4" w14:textId="678B3C08" w:rsidR="00A5147B" w:rsidRPr="00F64E5E" w:rsidRDefault="00503CF3" w:rsidP="00A5147B">
      <w:pPr>
        <w:pStyle w:val="ListParagraph"/>
        <w:tabs>
          <w:tab w:val="left" w:pos="360"/>
        </w:tabs>
        <w:ind w:left="720"/>
        <w:rPr>
          <w:sz w:val="20"/>
          <w:szCs w:val="20"/>
          <w:u w:val="none"/>
        </w:rPr>
      </w:pPr>
      <w:r w:rsidRPr="00F64E5E">
        <w:rPr>
          <w:sz w:val="20"/>
          <w:szCs w:val="20"/>
          <w:u w:val="none"/>
        </w:rPr>
        <w:t>i</w:t>
      </w:r>
      <w:r w:rsidR="00531D38" w:rsidRPr="00F64E5E">
        <w:rPr>
          <w:sz w:val="20"/>
          <w:szCs w:val="20"/>
          <w:u w:val="none"/>
        </w:rPr>
        <w:t>.</w:t>
      </w:r>
      <w:r w:rsidRPr="00F64E5E">
        <w:rPr>
          <w:sz w:val="20"/>
          <w:szCs w:val="20"/>
          <w:u w:val="none"/>
        </w:rPr>
        <w:t xml:space="preserve"> </w:t>
      </w:r>
      <w:r w:rsidR="00A5147B" w:rsidRPr="00F64E5E">
        <w:rPr>
          <w:sz w:val="20"/>
          <w:szCs w:val="20"/>
          <w:u w:val="none"/>
        </w:rPr>
        <w:tab/>
      </w:r>
      <w:r w:rsidRPr="00F64E5E">
        <w:rPr>
          <w:i/>
          <w:iCs/>
          <w:sz w:val="20"/>
          <w:szCs w:val="20"/>
          <w:u w:val="none"/>
        </w:rPr>
        <w:t>HIPAA</w:t>
      </w:r>
      <w:r w:rsidRPr="00F64E5E">
        <w:rPr>
          <w:sz w:val="20"/>
          <w:szCs w:val="20"/>
          <w:u w:val="none"/>
        </w:rPr>
        <w:t xml:space="preserve">. If University determines </w:t>
      </w:r>
      <w:r w:rsidR="00CC1FBC" w:rsidRPr="00F64E5E">
        <w:rPr>
          <w:sz w:val="20"/>
          <w:szCs w:val="20"/>
          <w:u w:val="none"/>
        </w:rPr>
        <w:t xml:space="preserve">Supplier </w:t>
      </w:r>
      <w:r w:rsidRPr="00F64E5E">
        <w:rPr>
          <w:sz w:val="20"/>
          <w:szCs w:val="20"/>
          <w:u w:val="none"/>
        </w:rPr>
        <w:t xml:space="preserve">may have access to data that is protected by the Health </w:t>
      </w:r>
      <w:r w:rsidRPr="00F64E5E">
        <w:rPr>
          <w:sz w:val="20"/>
          <w:szCs w:val="20"/>
          <w:u w:val="none"/>
        </w:rPr>
        <w:lastRenderedPageBreak/>
        <w:t>Insurance Portability and Accountability Act of 1996 (“</w:t>
      </w:r>
      <w:r w:rsidRPr="0094224C">
        <w:rPr>
          <w:b/>
          <w:bCs/>
          <w:sz w:val="20"/>
          <w:szCs w:val="20"/>
          <w:u w:val="none"/>
        </w:rPr>
        <w:t>HIPAA</w:t>
      </w:r>
      <w:r w:rsidRPr="00F64E5E">
        <w:rPr>
          <w:sz w:val="20"/>
          <w:szCs w:val="20"/>
          <w:u w:val="none"/>
        </w:rPr>
        <w:t xml:space="preserve">”), the parties shall execute a Business Associate Agreement that complies with all then-applicable regulations promulgated pursuant to HIPAA. </w:t>
      </w:r>
      <w:r w:rsidR="00A5147B" w:rsidRPr="00F64E5E">
        <w:rPr>
          <w:sz w:val="20"/>
          <w:szCs w:val="20"/>
          <w:u w:val="none"/>
        </w:rPr>
        <w:br/>
      </w:r>
    </w:p>
    <w:p w14:paraId="7F070644" w14:textId="1588D206" w:rsidR="00730803" w:rsidRPr="00A5147B" w:rsidRDefault="00503CF3" w:rsidP="00A5147B">
      <w:pPr>
        <w:pStyle w:val="ListParagraph"/>
        <w:tabs>
          <w:tab w:val="left" w:pos="360"/>
        </w:tabs>
        <w:ind w:left="720"/>
        <w:rPr>
          <w:sz w:val="20"/>
          <w:u w:val="none"/>
        </w:rPr>
      </w:pPr>
      <w:r w:rsidRPr="00F64E5E">
        <w:rPr>
          <w:sz w:val="20"/>
          <w:szCs w:val="20"/>
          <w:u w:val="none"/>
        </w:rPr>
        <w:t>j</w:t>
      </w:r>
      <w:r w:rsidR="00531D38" w:rsidRPr="00F64E5E">
        <w:rPr>
          <w:sz w:val="20"/>
          <w:szCs w:val="20"/>
          <w:u w:val="none"/>
        </w:rPr>
        <w:t>.</w:t>
      </w:r>
      <w:r w:rsidRPr="00F64E5E">
        <w:rPr>
          <w:sz w:val="20"/>
          <w:szCs w:val="20"/>
          <w:u w:val="none"/>
        </w:rPr>
        <w:t xml:space="preserve"> </w:t>
      </w:r>
      <w:r w:rsidR="00A5147B" w:rsidRPr="00F64E5E">
        <w:rPr>
          <w:sz w:val="20"/>
          <w:szCs w:val="20"/>
          <w:u w:val="none"/>
        </w:rPr>
        <w:tab/>
      </w:r>
      <w:r w:rsidRPr="00F64E5E">
        <w:rPr>
          <w:i/>
          <w:iCs/>
          <w:sz w:val="20"/>
          <w:szCs w:val="20"/>
          <w:u w:val="none"/>
        </w:rPr>
        <w:t>PCI DSS</w:t>
      </w:r>
      <w:r w:rsidRPr="00F64E5E">
        <w:rPr>
          <w:sz w:val="20"/>
          <w:szCs w:val="20"/>
          <w:u w:val="none"/>
        </w:rPr>
        <w:t xml:space="preserve">. If </w:t>
      </w:r>
      <w:r w:rsidR="00CC1FBC" w:rsidRPr="00F64E5E">
        <w:rPr>
          <w:sz w:val="20"/>
          <w:szCs w:val="20"/>
          <w:u w:val="none"/>
        </w:rPr>
        <w:t xml:space="preserve">Supplier </w:t>
      </w:r>
      <w:r w:rsidRPr="00F64E5E">
        <w:rPr>
          <w:sz w:val="20"/>
          <w:szCs w:val="20"/>
          <w:u w:val="none"/>
        </w:rPr>
        <w:t xml:space="preserve">has access to or will collect, store, process, use, or transmit credit, debit, or other payment cardholder information while performing its obligations under this Contract, </w:t>
      </w:r>
      <w:r w:rsidR="00F64E5E">
        <w:rPr>
          <w:sz w:val="20"/>
          <w:szCs w:val="20"/>
          <w:u w:val="none"/>
        </w:rPr>
        <w:t>Supplier</w:t>
      </w:r>
      <w:r w:rsidRPr="00F64E5E">
        <w:rPr>
          <w:sz w:val="20"/>
          <w:szCs w:val="20"/>
          <w:u w:val="none"/>
        </w:rPr>
        <w:t xml:space="preserve"> shall comply with the Payment Card Industry Data Security Standard (“</w:t>
      </w:r>
      <w:r w:rsidRPr="0094224C">
        <w:rPr>
          <w:b/>
          <w:bCs/>
          <w:sz w:val="20"/>
          <w:szCs w:val="20"/>
          <w:u w:val="none"/>
        </w:rPr>
        <w:t>PCI DSS</w:t>
      </w:r>
      <w:r w:rsidRPr="00F64E5E">
        <w:rPr>
          <w:sz w:val="20"/>
          <w:szCs w:val="20"/>
          <w:u w:val="none"/>
        </w:rPr>
        <w:t>”).</w:t>
      </w:r>
      <w:r w:rsidR="00730803" w:rsidRPr="00CC1FBC">
        <w:rPr>
          <w:sz w:val="20"/>
          <w:u w:val="none"/>
        </w:rPr>
        <w:br w:type="page"/>
      </w:r>
    </w:p>
    <w:p w14:paraId="5B8DD10E" w14:textId="40488665" w:rsidR="007764AC" w:rsidRPr="00C41F92" w:rsidRDefault="00604481" w:rsidP="00AB2E52">
      <w:pPr>
        <w:tabs>
          <w:tab w:val="left" w:pos="720"/>
        </w:tabs>
        <w:rPr>
          <w:rFonts w:eastAsia="Calibri"/>
          <w:bCs/>
          <w:spacing w:val="-1"/>
          <w:sz w:val="20"/>
          <w:szCs w:val="20"/>
        </w:rPr>
      </w:pPr>
      <w:r w:rsidRPr="00CE7E4B">
        <w:rPr>
          <w:b/>
          <w:sz w:val="20"/>
          <w:u w:val="thick" w:color="000000"/>
        </w:rPr>
        <w:lastRenderedPageBreak/>
        <w:t>FEDERAL COMPLIANCE</w:t>
      </w:r>
      <w:r w:rsidR="00791300" w:rsidRPr="00CE7E4B">
        <w:rPr>
          <w:b/>
          <w:sz w:val="20"/>
          <w:u w:val="thick" w:color="000000"/>
        </w:rPr>
        <w:t>.</w:t>
      </w:r>
      <w:r w:rsidR="00F64E5E" w:rsidRPr="008E18C0">
        <w:rPr>
          <w:bCs/>
          <w:sz w:val="20"/>
          <w:szCs w:val="20"/>
        </w:rPr>
        <w:t xml:space="preserve"> </w:t>
      </w:r>
      <w:r w:rsidR="008E18C0" w:rsidRPr="008E18C0">
        <w:rPr>
          <w:bCs/>
          <w:sz w:val="20"/>
          <w:szCs w:val="20"/>
        </w:rPr>
        <w:t xml:space="preserve">The </w:t>
      </w:r>
      <w:r w:rsidR="00C41F92" w:rsidRPr="00C41F92">
        <w:rPr>
          <w:rFonts w:eastAsia="Calibri"/>
          <w:bCs/>
          <w:sz w:val="20"/>
          <w:szCs w:val="20"/>
        </w:rPr>
        <w:t>Universit</w:t>
      </w:r>
      <w:r w:rsidR="00BC651F">
        <w:rPr>
          <w:rFonts w:eastAsia="Calibri"/>
          <w:bCs/>
          <w:sz w:val="20"/>
          <w:szCs w:val="20"/>
        </w:rPr>
        <w:t>ies</w:t>
      </w:r>
      <w:r w:rsidR="00730803" w:rsidRPr="00C41F92">
        <w:rPr>
          <w:rFonts w:eastAsia="Calibri"/>
          <w:bCs/>
          <w:sz w:val="20"/>
          <w:szCs w:val="20"/>
        </w:rPr>
        <w:t xml:space="preserve"> </w:t>
      </w:r>
      <w:r w:rsidR="00BC651F">
        <w:rPr>
          <w:rFonts w:eastAsia="Calibri"/>
          <w:bCs/>
          <w:sz w:val="20"/>
          <w:szCs w:val="20"/>
        </w:rPr>
        <w:t>may have</w:t>
      </w:r>
      <w:r w:rsidR="00730803" w:rsidRPr="00C41F92">
        <w:rPr>
          <w:rFonts w:eastAsia="Calibri"/>
          <w:bCs/>
          <w:sz w:val="20"/>
          <w:szCs w:val="20"/>
        </w:rPr>
        <w:t xml:space="preserve"> received a federal grant or h</w:t>
      </w:r>
      <w:r w:rsidR="00BC651F">
        <w:rPr>
          <w:rFonts w:eastAsia="Calibri"/>
          <w:bCs/>
          <w:sz w:val="20"/>
          <w:szCs w:val="20"/>
        </w:rPr>
        <w:t>ave</w:t>
      </w:r>
      <w:r w:rsidR="00730803" w:rsidRPr="00C41F92">
        <w:rPr>
          <w:rFonts w:eastAsia="Calibri"/>
          <w:bCs/>
          <w:sz w:val="20"/>
          <w:szCs w:val="20"/>
        </w:rPr>
        <w:t xml:space="preserve"> entered into an agreement with another entity that is the recipient of a federal grant. Universit</w:t>
      </w:r>
      <w:r w:rsidR="00BC651F">
        <w:rPr>
          <w:rFonts w:eastAsia="Calibri"/>
          <w:bCs/>
          <w:sz w:val="20"/>
          <w:szCs w:val="20"/>
        </w:rPr>
        <w:t>ies</w:t>
      </w:r>
      <w:r w:rsidR="00730803" w:rsidRPr="00C41F92">
        <w:rPr>
          <w:rFonts w:eastAsia="Calibri"/>
          <w:bCs/>
          <w:sz w:val="20"/>
          <w:szCs w:val="20"/>
        </w:rPr>
        <w:t xml:space="preserve"> </w:t>
      </w:r>
      <w:r w:rsidR="00BC651F">
        <w:rPr>
          <w:rFonts w:eastAsia="Calibri"/>
          <w:bCs/>
          <w:sz w:val="20"/>
          <w:szCs w:val="20"/>
        </w:rPr>
        <w:t>may be</w:t>
      </w:r>
      <w:r w:rsidR="00730803" w:rsidRPr="00C41F92">
        <w:rPr>
          <w:rFonts w:eastAsia="Calibri"/>
          <w:bCs/>
          <w:sz w:val="20"/>
          <w:szCs w:val="20"/>
        </w:rPr>
        <w:t xml:space="preserve"> using funds from that grant to procure the goods or services in this Contract. The grant requires Universit</w:t>
      </w:r>
      <w:r w:rsidR="00BC651F">
        <w:rPr>
          <w:rFonts w:eastAsia="Calibri"/>
          <w:bCs/>
          <w:sz w:val="20"/>
          <w:szCs w:val="20"/>
        </w:rPr>
        <w:t>ies</w:t>
      </w:r>
      <w:r w:rsidR="00730803" w:rsidRPr="00C41F92">
        <w:rPr>
          <w:rFonts w:eastAsia="Calibri"/>
          <w:bCs/>
          <w:sz w:val="20"/>
          <w:szCs w:val="20"/>
        </w:rPr>
        <w:t xml:space="preserve"> to include provisions covering the following in all contracts using the grant funds. </w:t>
      </w:r>
      <w:r w:rsidR="00BC651F" w:rsidRPr="00C41F92">
        <w:rPr>
          <w:rFonts w:eastAsia="Calibri"/>
          <w:bCs/>
          <w:sz w:val="20"/>
          <w:szCs w:val="20"/>
        </w:rPr>
        <w:t>Universit</w:t>
      </w:r>
      <w:r w:rsidR="00BC651F">
        <w:rPr>
          <w:rFonts w:eastAsia="Calibri"/>
          <w:bCs/>
          <w:sz w:val="20"/>
          <w:szCs w:val="20"/>
        </w:rPr>
        <w:t>ies</w:t>
      </w:r>
      <w:r w:rsidR="00730803" w:rsidRPr="00C41F92">
        <w:rPr>
          <w:rFonts w:eastAsia="Calibri"/>
          <w:bCs/>
          <w:sz w:val="20"/>
          <w:szCs w:val="20"/>
        </w:rPr>
        <w:t xml:space="preserve"> cannot deviate from or alter these provisions.  </w:t>
      </w:r>
      <w:r w:rsidR="00730803" w:rsidRPr="00C41F92">
        <w:rPr>
          <w:rFonts w:eastAsia="Times New Roman"/>
          <w:bCs/>
          <w:spacing w:val="-1"/>
          <w:sz w:val="20"/>
          <w:szCs w:val="20"/>
        </w:rPr>
        <w:t>Clauses</w:t>
      </w:r>
      <w:r w:rsidR="00730803" w:rsidRPr="00C41F92">
        <w:rPr>
          <w:rFonts w:eastAsia="Times New Roman"/>
          <w:bCs/>
          <w:sz w:val="20"/>
          <w:szCs w:val="20"/>
        </w:rPr>
        <w:t xml:space="preserve"> </w:t>
      </w:r>
      <w:r w:rsidR="00730803" w:rsidRPr="00C41F92">
        <w:rPr>
          <w:rFonts w:eastAsia="Times New Roman"/>
          <w:bCs/>
          <w:spacing w:val="-1"/>
          <w:sz w:val="20"/>
          <w:szCs w:val="20"/>
        </w:rPr>
        <w:t>in</w:t>
      </w:r>
      <w:r w:rsidR="00730803" w:rsidRPr="00C41F92">
        <w:rPr>
          <w:rFonts w:eastAsia="Times New Roman"/>
          <w:bCs/>
          <w:sz w:val="20"/>
          <w:szCs w:val="20"/>
        </w:rPr>
        <w:t xml:space="preserve"> </w:t>
      </w:r>
      <w:r w:rsidR="00730803" w:rsidRPr="00C41F92">
        <w:rPr>
          <w:rFonts w:eastAsia="Times New Roman"/>
          <w:bCs/>
          <w:spacing w:val="-1"/>
          <w:sz w:val="20"/>
          <w:szCs w:val="20"/>
        </w:rPr>
        <w:t>this</w:t>
      </w:r>
      <w:r w:rsidR="00730803" w:rsidRPr="00C41F92">
        <w:rPr>
          <w:rFonts w:eastAsia="Times New Roman"/>
          <w:bCs/>
          <w:sz w:val="20"/>
          <w:szCs w:val="20"/>
        </w:rPr>
        <w:t xml:space="preserve"> </w:t>
      </w:r>
      <w:r w:rsidR="00730803" w:rsidRPr="00C41F92">
        <w:rPr>
          <w:rFonts w:eastAsia="Times New Roman"/>
          <w:bCs/>
          <w:spacing w:val="-1"/>
          <w:sz w:val="20"/>
          <w:szCs w:val="20"/>
        </w:rPr>
        <w:t>document</w:t>
      </w:r>
      <w:r w:rsidR="00730803" w:rsidRPr="00C41F92">
        <w:rPr>
          <w:rFonts w:eastAsia="Times New Roman"/>
          <w:bCs/>
          <w:spacing w:val="1"/>
          <w:sz w:val="20"/>
          <w:szCs w:val="20"/>
        </w:rPr>
        <w:t xml:space="preserve"> </w:t>
      </w:r>
      <w:r w:rsidR="00730803" w:rsidRPr="00C41F92">
        <w:rPr>
          <w:rFonts w:eastAsia="Times New Roman"/>
          <w:bCs/>
          <w:spacing w:val="-2"/>
          <w:sz w:val="20"/>
          <w:szCs w:val="20"/>
        </w:rPr>
        <w:t xml:space="preserve">may </w:t>
      </w:r>
      <w:r w:rsidR="00730803" w:rsidRPr="00C41F92">
        <w:rPr>
          <w:rFonts w:eastAsia="Times New Roman"/>
          <w:bCs/>
          <w:sz w:val="20"/>
          <w:szCs w:val="20"/>
        </w:rPr>
        <w:t>not</w:t>
      </w:r>
      <w:r w:rsidR="00730803" w:rsidRPr="00C41F92">
        <w:rPr>
          <w:rFonts w:eastAsia="Times New Roman"/>
          <w:bCs/>
          <w:spacing w:val="1"/>
          <w:sz w:val="20"/>
          <w:szCs w:val="20"/>
        </w:rPr>
        <w:t xml:space="preserve"> </w:t>
      </w:r>
      <w:r w:rsidR="00730803" w:rsidRPr="00C41F92">
        <w:rPr>
          <w:rFonts w:eastAsia="Times New Roman"/>
          <w:bCs/>
          <w:sz w:val="20"/>
          <w:szCs w:val="20"/>
        </w:rPr>
        <w:t xml:space="preserve">be </w:t>
      </w:r>
      <w:r w:rsidR="00730803" w:rsidRPr="00C41F92">
        <w:rPr>
          <w:rFonts w:eastAsia="Times New Roman"/>
          <w:bCs/>
          <w:spacing w:val="-1"/>
          <w:sz w:val="20"/>
          <w:szCs w:val="20"/>
        </w:rPr>
        <w:t>applicable</w:t>
      </w:r>
      <w:r w:rsidR="00730803" w:rsidRPr="00C41F92">
        <w:rPr>
          <w:rFonts w:eastAsia="Times New Roman"/>
          <w:bCs/>
          <w:spacing w:val="-2"/>
          <w:sz w:val="20"/>
          <w:szCs w:val="20"/>
        </w:rPr>
        <w:t xml:space="preserve"> </w:t>
      </w:r>
      <w:r w:rsidR="00730803" w:rsidRPr="00C41F92">
        <w:rPr>
          <w:rFonts w:eastAsia="Times New Roman"/>
          <w:bCs/>
          <w:sz w:val="20"/>
          <w:szCs w:val="20"/>
        </w:rPr>
        <w:t>to</w:t>
      </w:r>
      <w:r w:rsidR="00730803" w:rsidRPr="00C41F92">
        <w:rPr>
          <w:rFonts w:eastAsia="Times New Roman"/>
          <w:bCs/>
          <w:spacing w:val="-3"/>
          <w:sz w:val="20"/>
          <w:szCs w:val="20"/>
        </w:rPr>
        <w:t xml:space="preserve"> this Contract </w:t>
      </w:r>
      <w:r w:rsidR="00730803" w:rsidRPr="00C41F92">
        <w:rPr>
          <w:rFonts w:eastAsia="Times New Roman"/>
          <w:bCs/>
          <w:spacing w:val="-1"/>
          <w:sz w:val="20"/>
          <w:szCs w:val="20"/>
        </w:rPr>
        <w:t>due</w:t>
      </w:r>
      <w:r w:rsidR="00730803" w:rsidRPr="00C41F92">
        <w:rPr>
          <w:rFonts w:eastAsia="Times New Roman"/>
          <w:bCs/>
          <w:sz w:val="20"/>
          <w:szCs w:val="20"/>
        </w:rPr>
        <w:t xml:space="preserve"> to</w:t>
      </w:r>
      <w:r w:rsidR="00730803" w:rsidRPr="00C41F92">
        <w:rPr>
          <w:rFonts w:eastAsia="Times New Roman"/>
          <w:bCs/>
          <w:spacing w:val="-3"/>
          <w:sz w:val="20"/>
          <w:szCs w:val="20"/>
        </w:rPr>
        <w:t xml:space="preserve"> </w:t>
      </w:r>
      <w:r w:rsidR="00730803" w:rsidRPr="00C41F92">
        <w:rPr>
          <w:rFonts w:eastAsia="Times New Roman"/>
          <w:bCs/>
          <w:spacing w:val="-2"/>
          <w:sz w:val="20"/>
          <w:szCs w:val="20"/>
        </w:rPr>
        <w:t xml:space="preserve">the </w:t>
      </w:r>
      <w:r w:rsidR="00730803" w:rsidRPr="00C41F92">
        <w:rPr>
          <w:rFonts w:eastAsia="Times New Roman"/>
          <w:bCs/>
          <w:spacing w:val="-1"/>
          <w:sz w:val="20"/>
          <w:szCs w:val="20"/>
        </w:rPr>
        <w:t>type</w:t>
      </w:r>
      <w:r w:rsidR="00730803" w:rsidRPr="00C41F92">
        <w:rPr>
          <w:rFonts w:eastAsia="Times New Roman"/>
          <w:bCs/>
          <w:sz w:val="20"/>
          <w:szCs w:val="20"/>
        </w:rPr>
        <w:t xml:space="preserve"> </w:t>
      </w:r>
      <w:r w:rsidR="00730803" w:rsidRPr="00C41F92">
        <w:rPr>
          <w:rFonts w:eastAsia="Times New Roman"/>
          <w:bCs/>
          <w:spacing w:val="-1"/>
          <w:sz w:val="20"/>
          <w:szCs w:val="20"/>
        </w:rPr>
        <w:t>of</w:t>
      </w:r>
      <w:r w:rsidR="00730803" w:rsidRPr="00C41F92">
        <w:rPr>
          <w:rFonts w:eastAsia="Times New Roman"/>
          <w:bCs/>
          <w:sz w:val="20"/>
          <w:szCs w:val="20"/>
        </w:rPr>
        <w:t xml:space="preserve"> goods or services to be provided,</w:t>
      </w:r>
      <w:r w:rsidR="00730803" w:rsidRPr="00C41F92">
        <w:rPr>
          <w:rFonts w:eastAsia="Times New Roman"/>
          <w:bCs/>
          <w:spacing w:val="-3"/>
          <w:sz w:val="20"/>
          <w:szCs w:val="20"/>
        </w:rPr>
        <w:t xml:space="preserve"> </w:t>
      </w:r>
      <w:r w:rsidR="00730803" w:rsidRPr="00C41F92">
        <w:rPr>
          <w:rFonts w:eastAsia="Times New Roman"/>
          <w:bCs/>
          <w:spacing w:val="-1"/>
          <w:sz w:val="20"/>
          <w:szCs w:val="20"/>
        </w:rPr>
        <w:t>dollar</w:t>
      </w:r>
      <w:r w:rsidR="00730803" w:rsidRPr="00C41F92">
        <w:rPr>
          <w:rFonts w:eastAsia="Times New Roman"/>
          <w:bCs/>
          <w:sz w:val="20"/>
          <w:szCs w:val="20"/>
        </w:rPr>
        <w:t xml:space="preserve"> </w:t>
      </w:r>
      <w:r w:rsidR="00730803" w:rsidRPr="00C41F92">
        <w:rPr>
          <w:rFonts w:eastAsia="Times New Roman"/>
          <w:bCs/>
          <w:spacing w:val="-1"/>
          <w:sz w:val="20"/>
          <w:szCs w:val="20"/>
        </w:rPr>
        <w:t>thresholds, type of funding or other reasons.</w:t>
      </w:r>
      <w:r w:rsidR="00730803" w:rsidRPr="00C41F92">
        <w:rPr>
          <w:rFonts w:eastAsia="Times New Roman"/>
          <w:bCs/>
          <w:sz w:val="20"/>
          <w:szCs w:val="20"/>
        </w:rPr>
        <w:t xml:space="preserve"> </w:t>
      </w:r>
      <w:r w:rsidR="00730803" w:rsidRPr="00C41F92">
        <w:rPr>
          <w:rFonts w:eastAsia="Times New Roman"/>
          <w:bCs/>
          <w:spacing w:val="-1"/>
          <w:sz w:val="20"/>
          <w:szCs w:val="20"/>
        </w:rPr>
        <w:t>Clauses</w:t>
      </w:r>
      <w:r w:rsidR="00730803" w:rsidRPr="00C41F92">
        <w:rPr>
          <w:rFonts w:eastAsia="Times New Roman"/>
          <w:bCs/>
          <w:spacing w:val="-2"/>
          <w:sz w:val="20"/>
          <w:szCs w:val="20"/>
        </w:rPr>
        <w:t xml:space="preserve"> </w:t>
      </w:r>
      <w:r w:rsidR="00730803" w:rsidRPr="00C41F92">
        <w:rPr>
          <w:rFonts w:eastAsia="Times New Roman"/>
          <w:bCs/>
          <w:spacing w:val="-1"/>
          <w:sz w:val="20"/>
          <w:szCs w:val="20"/>
        </w:rPr>
        <w:t>that</w:t>
      </w:r>
      <w:r w:rsidR="00730803" w:rsidRPr="00C41F92">
        <w:rPr>
          <w:rFonts w:eastAsia="Times New Roman"/>
          <w:bCs/>
          <w:spacing w:val="1"/>
          <w:sz w:val="20"/>
          <w:szCs w:val="20"/>
        </w:rPr>
        <w:t xml:space="preserve"> </w:t>
      </w:r>
      <w:r w:rsidR="00730803" w:rsidRPr="00C41F92">
        <w:rPr>
          <w:rFonts w:eastAsia="Times New Roman"/>
          <w:bCs/>
          <w:spacing w:val="-1"/>
          <w:sz w:val="20"/>
          <w:szCs w:val="20"/>
        </w:rPr>
        <w:t>are</w:t>
      </w:r>
      <w:r w:rsidR="00730803" w:rsidRPr="00C41F92">
        <w:rPr>
          <w:rFonts w:eastAsia="Times New Roman"/>
          <w:bCs/>
          <w:sz w:val="20"/>
          <w:szCs w:val="20"/>
        </w:rPr>
        <w:t xml:space="preserve"> </w:t>
      </w:r>
      <w:r w:rsidR="00730803" w:rsidRPr="00C41F92">
        <w:rPr>
          <w:rFonts w:eastAsia="Times New Roman"/>
          <w:bCs/>
          <w:spacing w:val="-1"/>
          <w:sz w:val="20"/>
          <w:szCs w:val="20"/>
        </w:rPr>
        <w:t>not</w:t>
      </w:r>
      <w:r w:rsidR="00730803" w:rsidRPr="00C41F92">
        <w:rPr>
          <w:rFonts w:eastAsia="Times New Roman"/>
          <w:bCs/>
          <w:spacing w:val="1"/>
          <w:sz w:val="20"/>
          <w:szCs w:val="20"/>
        </w:rPr>
        <w:t xml:space="preserve"> </w:t>
      </w:r>
      <w:r w:rsidR="00730803" w:rsidRPr="00C41F92">
        <w:rPr>
          <w:rFonts w:eastAsia="Times New Roman"/>
          <w:bCs/>
          <w:spacing w:val="-1"/>
          <w:sz w:val="20"/>
          <w:szCs w:val="20"/>
        </w:rPr>
        <w:t>applicable</w:t>
      </w:r>
      <w:r w:rsidR="00730803" w:rsidRPr="00C41F92">
        <w:rPr>
          <w:rFonts w:eastAsia="Times New Roman"/>
          <w:bCs/>
          <w:sz w:val="20"/>
          <w:szCs w:val="20"/>
        </w:rPr>
        <w:t xml:space="preserve"> </w:t>
      </w:r>
      <w:r w:rsidR="00730803" w:rsidRPr="00C41F92">
        <w:rPr>
          <w:rFonts w:eastAsia="Times New Roman"/>
          <w:bCs/>
          <w:spacing w:val="-1"/>
          <w:sz w:val="20"/>
          <w:szCs w:val="20"/>
        </w:rPr>
        <w:t>are</w:t>
      </w:r>
      <w:r w:rsidR="00730803" w:rsidRPr="00C41F92">
        <w:rPr>
          <w:rFonts w:eastAsia="Times New Roman"/>
          <w:bCs/>
          <w:sz w:val="20"/>
          <w:szCs w:val="20"/>
        </w:rPr>
        <w:t xml:space="preserve"> </w:t>
      </w:r>
      <w:r w:rsidR="00730803" w:rsidRPr="00C41F92">
        <w:rPr>
          <w:rFonts w:eastAsia="Times New Roman"/>
          <w:bCs/>
          <w:spacing w:val="-2"/>
          <w:sz w:val="20"/>
          <w:szCs w:val="20"/>
        </w:rPr>
        <w:t>deemed</w:t>
      </w:r>
      <w:r w:rsidR="00730803" w:rsidRPr="00C41F92">
        <w:rPr>
          <w:rFonts w:eastAsia="Times New Roman"/>
          <w:bCs/>
          <w:sz w:val="20"/>
          <w:szCs w:val="20"/>
        </w:rPr>
        <w:t xml:space="preserve"> </w:t>
      </w:r>
      <w:r w:rsidR="00730803" w:rsidRPr="00C41F92">
        <w:rPr>
          <w:rFonts w:eastAsia="Times New Roman"/>
          <w:bCs/>
          <w:spacing w:val="-1"/>
          <w:sz w:val="20"/>
          <w:szCs w:val="20"/>
        </w:rPr>
        <w:t>self-deleting,</w:t>
      </w:r>
      <w:r w:rsidR="00730803" w:rsidRPr="00C41F92">
        <w:rPr>
          <w:rFonts w:eastAsia="Times New Roman"/>
          <w:bCs/>
          <w:sz w:val="20"/>
          <w:szCs w:val="20"/>
        </w:rPr>
        <w:t xml:space="preserve"> </w:t>
      </w:r>
      <w:r w:rsidR="00730803" w:rsidRPr="00C41F92">
        <w:rPr>
          <w:rFonts w:eastAsia="Times New Roman"/>
          <w:bCs/>
          <w:spacing w:val="-1"/>
          <w:sz w:val="20"/>
          <w:szCs w:val="20"/>
        </w:rPr>
        <w:t>shall</w:t>
      </w:r>
      <w:r w:rsidR="00730803" w:rsidRPr="00C41F92">
        <w:rPr>
          <w:rFonts w:eastAsia="Times New Roman"/>
          <w:bCs/>
          <w:spacing w:val="1"/>
          <w:sz w:val="20"/>
          <w:szCs w:val="20"/>
        </w:rPr>
        <w:t xml:space="preserve"> </w:t>
      </w:r>
      <w:r w:rsidR="00730803" w:rsidRPr="00C41F92">
        <w:rPr>
          <w:rFonts w:eastAsia="Times New Roman"/>
          <w:bCs/>
          <w:spacing w:val="-1"/>
          <w:sz w:val="20"/>
          <w:szCs w:val="20"/>
        </w:rPr>
        <w:t>not</w:t>
      </w:r>
      <w:r w:rsidR="00730803" w:rsidRPr="00C41F92">
        <w:rPr>
          <w:rFonts w:eastAsia="Times New Roman"/>
          <w:bCs/>
          <w:spacing w:val="-2"/>
          <w:sz w:val="20"/>
          <w:szCs w:val="20"/>
        </w:rPr>
        <w:t xml:space="preserve"> </w:t>
      </w:r>
      <w:r w:rsidR="00730803" w:rsidRPr="00C41F92">
        <w:rPr>
          <w:rFonts w:eastAsia="Times New Roman"/>
          <w:bCs/>
          <w:sz w:val="20"/>
          <w:szCs w:val="20"/>
        </w:rPr>
        <w:t xml:space="preserve">be </w:t>
      </w:r>
      <w:r w:rsidR="00730803" w:rsidRPr="00C41F92">
        <w:rPr>
          <w:rFonts w:eastAsia="Times New Roman"/>
          <w:bCs/>
          <w:spacing w:val="-1"/>
          <w:sz w:val="20"/>
          <w:szCs w:val="20"/>
        </w:rPr>
        <w:t>removed</w:t>
      </w:r>
      <w:r w:rsidR="00730803" w:rsidRPr="00C41F92">
        <w:rPr>
          <w:rFonts w:eastAsia="Times New Roman"/>
          <w:bCs/>
          <w:sz w:val="20"/>
          <w:szCs w:val="20"/>
        </w:rPr>
        <w:t xml:space="preserve"> from</w:t>
      </w:r>
      <w:r w:rsidR="00730803" w:rsidRPr="00C41F92">
        <w:rPr>
          <w:rFonts w:eastAsia="Times New Roman"/>
          <w:bCs/>
          <w:spacing w:val="-4"/>
          <w:sz w:val="20"/>
          <w:szCs w:val="20"/>
        </w:rPr>
        <w:t xml:space="preserve"> </w:t>
      </w:r>
      <w:r w:rsidR="00730803" w:rsidRPr="00C41F92">
        <w:rPr>
          <w:rFonts w:eastAsia="Times New Roman"/>
          <w:bCs/>
          <w:sz w:val="20"/>
          <w:szCs w:val="20"/>
        </w:rPr>
        <w:t xml:space="preserve">this </w:t>
      </w:r>
      <w:r w:rsidR="00730803" w:rsidRPr="00C41F92">
        <w:rPr>
          <w:rFonts w:eastAsia="Times New Roman"/>
          <w:bCs/>
          <w:spacing w:val="-1"/>
          <w:sz w:val="20"/>
          <w:szCs w:val="20"/>
        </w:rPr>
        <w:t>document,</w:t>
      </w:r>
      <w:r w:rsidR="00730803" w:rsidRPr="00C41F92">
        <w:rPr>
          <w:rFonts w:eastAsia="Times New Roman"/>
          <w:bCs/>
          <w:sz w:val="20"/>
          <w:szCs w:val="20"/>
        </w:rPr>
        <w:t xml:space="preserve"> and</w:t>
      </w:r>
      <w:r w:rsidR="00730803" w:rsidRPr="00C41F92">
        <w:rPr>
          <w:rFonts w:eastAsia="Times New Roman"/>
          <w:bCs/>
          <w:spacing w:val="-2"/>
          <w:sz w:val="20"/>
          <w:szCs w:val="20"/>
        </w:rPr>
        <w:t xml:space="preserve"> </w:t>
      </w:r>
      <w:r w:rsidR="00730803" w:rsidRPr="00C41F92">
        <w:rPr>
          <w:rFonts w:eastAsia="Times New Roman"/>
          <w:bCs/>
          <w:spacing w:val="-1"/>
          <w:sz w:val="20"/>
          <w:szCs w:val="20"/>
        </w:rPr>
        <w:t>will</w:t>
      </w:r>
      <w:r w:rsidR="00730803" w:rsidRPr="00C41F92">
        <w:rPr>
          <w:rFonts w:eastAsia="Times New Roman"/>
          <w:bCs/>
          <w:spacing w:val="1"/>
          <w:sz w:val="20"/>
          <w:szCs w:val="20"/>
        </w:rPr>
        <w:t xml:space="preserve"> </w:t>
      </w:r>
      <w:r w:rsidR="00730803" w:rsidRPr="00C41F92">
        <w:rPr>
          <w:rFonts w:eastAsia="Times New Roman"/>
          <w:bCs/>
          <w:spacing w:val="-2"/>
          <w:sz w:val="20"/>
          <w:szCs w:val="20"/>
        </w:rPr>
        <w:t>be</w:t>
      </w:r>
      <w:r w:rsidR="00730803" w:rsidRPr="00C41F92">
        <w:rPr>
          <w:rFonts w:eastAsia="Times New Roman"/>
          <w:bCs/>
          <w:sz w:val="20"/>
          <w:szCs w:val="20"/>
        </w:rPr>
        <w:t xml:space="preserve"> </w:t>
      </w:r>
      <w:r w:rsidR="00730803" w:rsidRPr="00C41F92">
        <w:rPr>
          <w:rFonts w:eastAsia="Times New Roman"/>
          <w:bCs/>
          <w:spacing w:val="-1"/>
          <w:sz w:val="20"/>
          <w:szCs w:val="20"/>
        </w:rPr>
        <w:t>considered</w:t>
      </w:r>
      <w:r w:rsidR="00730803" w:rsidRPr="00C41F92">
        <w:rPr>
          <w:rFonts w:eastAsia="Times New Roman"/>
          <w:bCs/>
          <w:sz w:val="20"/>
          <w:szCs w:val="20"/>
        </w:rPr>
        <w:t xml:space="preserve"> by all parties to be without force and effect.</w:t>
      </w:r>
      <w:r w:rsidR="00730803" w:rsidRPr="00C41F92">
        <w:rPr>
          <w:rFonts w:eastAsia="Calibri"/>
          <w:bCs/>
          <w:sz w:val="20"/>
          <w:szCs w:val="20"/>
        </w:rPr>
        <w:t xml:space="preserve"> </w:t>
      </w:r>
      <w:r w:rsidR="00ED0DB7">
        <w:rPr>
          <w:rFonts w:eastAsia="Calibri"/>
          <w:bCs/>
          <w:spacing w:val="-1"/>
          <w:sz w:val="20"/>
          <w:szCs w:val="20"/>
        </w:rPr>
        <w:t>Supplier</w:t>
      </w:r>
      <w:r w:rsidR="00730803" w:rsidRPr="00C41F92">
        <w:rPr>
          <w:rFonts w:eastAsia="Calibri"/>
          <w:bCs/>
          <w:spacing w:val="-1"/>
          <w:sz w:val="20"/>
          <w:szCs w:val="20"/>
        </w:rPr>
        <w:t xml:space="preserve"> shall comply with these provisions, as applicable, and shall include them in its subcontracts. These provisions are also electronically available in </w:t>
      </w:r>
      <w:hyperlink r:id="rId10" w:history="1">
        <w:r w:rsidR="00730803" w:rsidRPr="00C41F92">
          <w:rPr>
            <w:rFonts w:eastAsia="Calibri"/>
            <w:bCs/>
            <w:color w:val="0563C1"/>
            <w:spacing w:val="-1"/>
            <w:sz w:val="20"/>
            <w:szCs w:val="20"/>
          </w:rPr>
          <w:t>Appendix II to 2 CFR Part 200</w:t>
        </w:r>
      </w:hyperlink>
      <w:r w:rsidR="00730803" w:rsidRPr="00C41F92">
        <w:rPr>
          <w:rFonts w:eastAsia="Calibri"/>
          <w:bCs/>
          <w:spacing w:val="-1"/>
          <w:sz w:val="20"/>
          <w:szCs w:val="20"/>
        </w:rPr>
        <w:t>.  Where necessary to make the context of these provisions applicable to this Contract, the terms “non-Federal entity” and “recipient” shall mean “</w:t>
      </w:r>
      <w:r w:rsidR="00BC651F">
        <w:rPr>
          <w:rFonts w:eastAsia="Calibri"/>
          <w:bCs/>
          <w:spacing w:val="-1"/>
          <w:sz w:val="20"/>
          <w:szCs w:val="20"/>
        </w:rPr>
        <w:t>Supplier</w:t>
      </w:r>
      <w:r w:rsidR="00730803" w:rsidRPr="00C41F92">
        <w:rPr>
          <w:rFonts w:eastAsia="Calibri"/>
          <w:bCs/>
          <w:spacing w:val="-1"/>
          <w:sz w:val="20"/>
          <w:szCs w:val="20"/>
        </w:rPr>
        <w:t>”.</w:t>
      </w:r>
      <w:r w:rsidR="00556556" w:rsidRPr="00C41F92">
        <w:rPr>
          <w:bCs/>
          <w:sz w:val="20"/>
          <w:szCs w:val="20"/>
        </w:rPr>
        <w:br/>
      </w:r>
      <w:r w:rsidR="00556556" w:rsidRPr="00C41F92">
        <w:rPr>
          <w:bCs/>
          <w:sz w:val="20"/>
          <w:szCs w:val="20"/>
        </w:rPr>
        <w:br/>
      </w:r>
      <w:r w:rsidR="00556556" w:rsidRPr="00C41F92">
        <w:rPr>
          <w:rFonts w:eastAsia="Calibri"/>
          <w:bCs/>
          <w:i/>
          <w:spacing w:val="-1"/>
          <w:sz w:val="20"/>
          <w:szCs w:val="20"/>
        </w:rPr>
        <w:t xml:space="preserve">Equal Employment Opportunity - </w:t>
      </w:r>
      <w:r w:rsidR="00556556" w:rsidRPr="00C41F92">
        <w:rPr>
          <w:rFonts w:eastAsia="Calibri"/>
          <w:bCs/>
          <w:spacing w:val="-1"/>
          <w:sz w:val="20"/>
          <w:szCs w:val="20"/>
        </w:rPr>
        <w:t>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14:paraId="4DC1C400" w14:textId="77777777" w:rsidR="00556556" w:rsidRPr="00C41F92" w:rsidRDefault="00556556" w:rsidP="00C41F92">
      <w:pPr>
        <w:pStyle w:val="BodyText"/>
        <w:tabs>
          <w:tab w:val="left" w:pos="900"/>
        </w:tabs>
        <w:ind w:left="0"/>
        <w:rPr>
          <w:bCs/>
        </w:rPr>
      </w:pPr>
    </w:p>
    <w:p w14:paraId="5C5BC6E7" w14:textId="240DE900" w:rsidR="007764AC" w:rsidRPr="00C41F92" w:rsidRDefault="00556556" w:rsidP="00C41F92">
      <w:pPr>
        <w:pStyle w:val="BodyText"/>
        <w:tabs>
          <w:tab w:val="left" w:pos="810"/>
          <w:tab w:val="left" w:pos="900"/>
        </w:tabs>
        <w:spacing w:before="76" w:line="276" w:lineRule="auto"/>
        <w:ind w:left="0" w:right="63"/>
        <w:rPr>
          <w:bCs/>
        </w:rPr>
      </w:pPr>
      <w:r w:rsidRPr="00C41F92">
        <w:rPr>
          <w:rFonts w:eastAsia="Calibri"/>
          <w:bCs/>
          <w:i/>
          <w:iCs/>
          <w:spacing w:val="-1"/>
        </w:rPr>
        <w:t>Davis-Bacon Act,</w:t>
      </w:r>
      <w:r w:rsidRPr="00C41F92">
        <w:rPr>
          <w:rFonts w:eastAsia="Calibri"/>
          <w:bCs/>
          <w:spacing w:val="-1"/>
        </w:rPr>
        <w:t xml:space="preserve"> as amended (40 U.S.C. 3141-3148) - When required by Federal program legislation, all prime construction contracts in excess of $2,000 awarded by non-Federal entities must include a provision for compliance with the Davis-Bacon Act (40 U.S.C. 3141-3144, and 3146-3148) as supplemented by Department of Labor regulations (29 CFR Part 5, “Labor Standards Provisions Applicable to Contracts Covering Federally Financed and Assisted Construction”). In accordance with the statute, contractors must be required to pay wages to laborers and mechanics at a rate not less than the prevailing wages specified in a wage determination made by the Secretary of Labor. In addition, contractors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The contracts must also include a provision for compliance with the Copeland “Anti-Kickback” Act (40 U.S.C. 3145), as supplemented by Department of Labor regulations (29 CFR Part 3, “Contractors and Subcontractors on Public Building or Public Work Financed in Whole or in Part by Loans or Grants from the United States”). The Act provides that each contractor or subrecipient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w:t>
      </w:r>
    </w:p>
    <w:p w14:paraId="7AEF1A3F" w14:textId="618C2C53" w:rsidR="007764AC" w:rsidRPr="00C41F92" w:rsidRDefault="007764AC" w:rsidP="00C41F92">
      <w:pPr>
        <w:pStyle w:val="BodyText"/>
        <w:tabs>
          <w:tab w:val="left" w:pos="900"/>
        </w:tabs>
        <w:spacing w:before="2"/>
        <w:ind w:left="0"/>
        <w:rPr>
          <w:bCs/>
        </w:rPr>
      </w:pPr>
    </w:p>
    <w:p w14:paraId="5A1A550C" w14:textId="052734B2" w:rsidR="00556556" w:rsidRPr="00C41F92" w:rsidRDefault="00556556" w:rsidP="00C41F92">
      <w:pPr>
        <w:pStyle w:val="BodyText"/>
        <w:tabs>
          <w:tab w:val="left" w:pos="810"/>
          <w:tab w:val="left" w:pos="900"/>
        </w:tabs>
        <w:spacing w:before="76" w:line="276" w:lineRule="auto"/>
        <w:ind w:left="0" w:right="63"/>
        <w:rPr>
          <w:rFonts w:eastAsia="Calibri"/>
          <w:bCs/>
          <w:spacing w:val="-1"/>
        </w:rPr>
      </w:pPr>
      <w:r w:rsidRPr="00C41F92">
        <w:rPr>
          <w:rFonts w:eastAsia="Calibri"/>
          <w:bCs/>
          <w:i/>
          <w:iCs/>
          <w:spacing w:val="-1"/>
        </w:rPr>
        <w:t>Contract Work Hours and Safety Standards Act (40 U.S.C. 3701-3708)</w:t>
      </w:r>
      <w:r w:rsidRPr="00C41F92">
        <w:rPr>
          <w:rFonts w:eastAsia="Calibri"/>
          <w:bCs/>
          <w:spacing w:val="-1"/>
        </w:rPr>
        <w:t xml:space="preserve"> - Where applicable, all contracts awarded by the non-Federal entity in excess of $100,000 that involve the employment of mechanics or laborers must include a provision for compliance with 40 U.S.C. 3702 and 3704, as supplemented by Department of Labor regulations (29 CFR Part 5). Under 40 U.S.C. 3702 of the Act, each contractor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14:paraId="53168FBD" w14:textId="1AF222FA" w:rsidR="00556556" w:rsidRPr="00C41F92" w:rsidRDefault="00556556" w:rsidP="00C41F92">
      <w:pPr>
        <w:pStyle w:val="BodyText"/>
        <w:spacing w:line="276" w:lineRule="auto"/>
        <w:ind w:left="0" w:right="63"/>
        <w:rPr>
          <w:bCs/>
          <w:i/>
          <w:iCs/>
        </w:rPr>
      </w:pPr>
    </w:p>
    <w:p w14:paraId="3AAB26EE" w14:textId="44B05B40" w:rsidR="007764AC" w:rsidRPr="00C41F92" w:rsidRDefault="00556556" w:rsidP="00C41F92">
      <w:pPr>
        <w:pStyle w:val="BodyText"/>
        <w:tabs>
          <w:tab w:val="left" w:pos="810"/>
          <w:tab w:val="left" w:pos="900"/>
        </w:tabs>
        <w:spacing w:before="76" w:line="276" w:lineRule="auto"/>
        <w:ind w:left="0" w:right="63"/>
        <w:rPr>
          <w:rFonts w:eastAsia="Calibri"/>
          <w:bCs/>
          <w:spacing w:val="-1"/>
        </w:rPr>
      </w:pPr>
      <w:r w:rsidRPr="00C41F92">
        <w:rPr>
          <w:rFonts w:eastAsia="Calibri"/>
          <w:bCs/>
          <w:i/>
          <w:iCs/>
          <w:spacing w:val="-1"/>
        </w:rPr>
        <w:t>Rights to Inventions Made Under a Contract or Agreement -</w:t>
      </w:r>
      <w:r w:rsidRPr="00C41F92">
        <w:rPr>
          <w:rFonts w:eastAsia="Calibri"/>
          <w:bCs/>
          <w:spacing w:val="-1"/>
        </w:rPr>
        <w:t xml:space="preserve"> If the Federal award meets the definition of “funding agreement” under 37 CFR §401.2 (a) and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w:t>
      </w:r>
      <w:r w:rsidRPr="00C41F92">
        <w:rPr>
          <w:rFonts w:eastAsia="Calibri"/>
          <w:bCs/>
          <w:spacing w:val="-1"/>
        </w:rPr>
        <w:lastRenderedPageBreak/>
        <w:t>must comply with the requirements of 37 CFR Part 401, “Rights to Inventions Made by Nonprofit Organizations and Small Business Firms Under Government Grants, Contracts and Cooperative Agreements,” and any implementing regulations issued by the awarding agency.</w:t>
      </w:r>
    </w:p>
    <w:p w14:paraId="0E3CB213" w14:textId="022511B8" w:rsidR="007764AC" w:rsidRPr="00C41F92" w:rsidRDefault="007764AC" w:rsidP="00C41F92">
      <w:pPr>
        <w:pStyle w:val="BodyText"/>
        <w:tabs>
          <w:tab w:val="left" w:pos="900"/>
        </w:tabs>
        <w:spacing w:before="11"/>
        <w:ind w:left="0"/>
        <w:rPr>
          <w:bCs/>
        </w:rPr>
      </w:pPr>
    </w:p>
    <w:p w14:paraId="35CF348A" w14:textId="77777777" w:rsidR="00730803" w:rsidRPr="00C41F92" w:rsidRDefault="00730803" w:rsidP="00C41F92">
      <w:pPr>
        <w:pStyle w:val="BodyText"/>
        <w:tabs>
          <w:tab w:val="left" w:pos="900"/>
        </w:tabs>
        <w:spacing w:before="11"/>
        <w:ind w:left="0"/>
        <w:rPr>
          <w:rFonts w:eastAsia="Calibri"/>
          <w:bCs/>
          <w:i/>
          <w:spacing w:val="-1"/>
        </w:rPr>
      </w:pPr>
      <w:r w:rsidRPr="00C41F92">
        <w:rPr>
          <w:rFonts w:eastAsia="Calibri"/>
          <w:bCs/>
          <w:i/>
          <w:spacing w:val="-1"/>
        </w:rPr>
        <w:t>Clean Air Act (42 U.S.C. 7401-7671q.) and the Federal Water Pollution Control Act (33 U.S.C. 1251-1387), as</w:t>
      </w:r>
    </w:p>
    <w:p w14:paraId="2F1EE85E" w14:textId="77777777" w:rsidR="00730803" w:rsidRPr="00C41F92" w:rsidRDefault="00730803" w:rsidP="00C41F92">
      <w:pPr>
        <w:pStyle w:val="BodyText"/>
        <w:tabs>
          <w:tab w:val="left" w:pos="900"/>
        </w:tabs>
        <w:spacing w:before="11"/>
        <w:ind w:left="0"/>
        <w:rPr>
          <w:rFonts w:eastAsia="Calibri"/>
          <w:bCs/>
          <w:spacing w:val="-1"/>
        </w:rPr>
      </w:pPr>
      <w:r w:rsidRPr="00C41F92">
        <w:rPr>
          <w:rFonts w:eastAsia="Calibri"/>
          <w:bCs/>
          <w:i/>
          <w:spacing w:val="-1"/>
        </w:rPr>
        <w:t xml:space="preserve">amended - </w:t>
      </w:r>
      <w:r w:rsidRPr="00C41F92">
        <w:rPr>
          <w:rFonts w:eastAsia="Calibri"/>
          <w:bCs/>
          <w:spacing w:val="-1"/>
        </w:rPr>
        <w:t>Contracts and subgrants of amounts in excess of $150,000 must contain a provision that requires</w:t>
      </w:r>
    </w:p>
    <w:p w14:paraId="6CF42660" w14:textId="77777777" w:rsidR="00730803" w:rsidRPr="00C41F92" w:rsidRDefault="00730803" w:rsidP="00C41F92">
      <w:pPr>
        <w:pStyle w:val="BodyText"/>
        <w:tabs>
          <w:tab w:val="left" w:pos="900"/>
        </w:tabs>
        <w:spacing w:before="11"/>
        <w:ind w:left="0"/>
        <w:rPr>
          <w:rFonts w:eastAsia="Calibri"/>
          <w:bCs/>
          <w:spacing w:val="-1"/>
        </w:rPr>
      </w:pPr>
      <w:r w:rsidRPr="00C41F92">
        <w:rPr>
          <w:rFonts w:eastAsia="Calibri"/>
          <w:bCs/>
          <w:spacing w:val="-1"/>
        </w:rPr>
        <w:t>the non-Federal award to agree to comply with all applicable standards, orders or regulations issued pursuant</w:t>
      </w:r>
    </w:p>
    <w:p w14:paraId="4F57A1CF" w14:textId="626B4141" w:rsidR="00730803" w:rsidRPr="00C41F92" w:rsidRDefault="00730803" w:rsidP="00C41F92">
      <w:pPr>
        <w:pStyle w:val="BodyText"/>
        <w:tabs>
          <w:tab w:val="left" w:pos="900"/>
        </w:tabs>
        <w:spacing w:before="11"/>
        <w:ind w:left="0"/>
        <w:rPr>
          <w:rFonts w:eastAsia="Calibri"/>
          <w:bCs/>
          <w:spacing w:val="-1"/>
        </w:rPr>
      </w:pPr>
      <w:r w:rsidRPr="00C41F92">
        <w:rPr>
          <w:rFonts w:eastAsia="Calibri"/>
          <w:bCs/>
          <w:spacing w:val="-1"/>
        </w:rPr>
        <w:t>to the Clean Air Act (42 U.S.C. 7401-7671q) and the Federal Water Pollution Control Act as amended (33 U.S.C.1251-1387). Violations must be reported to the Federal awarding agency and the Regional Office of the</w:t>
      </w:r>
    </w:p>
    <w:p w14:paraId="632563BC" w14:textId="432A7858" w:rsidR="00730803" w:rsidRPr="00C41F92" w:rsidRDefault="00730803" w:rsidP="00C41F92">
      <w:pPr>
        <w:pStyle w:val="BodyText"/>
        <w:tabs>
          <w:tab w:val="left" w:pos="900"/>
        </w:tabs>
        <w:spacing w:before="11"/>
        <w:ind w:left="0"/>
        <w:rPr>
          <w:bCs/>
        </w:rPr>
      </w:pPr>
      <w:r w:rsidRPr="00C41F92">
        <w:rPr>
          <w:rFonts w:eastAsia="Calibri"/>
          <w:bCs/>
          <w:spacing w:val="-1"/>
        </w:rPr>
        <w:t>Environmental Protection Agency (EPA).</w:t>
      </w:r>
    </w:p>
    <w:p w14:paraId="3D40D12D" w14:textId="3CA96D35" w:rsidR="007764AC" w:rsidRPr="00C41F92" w:rsidRDefault="00730803" w:rsidP="00C41F92">
      <w:pPr>
        <w:pStyle w:val="BodyText"/>
        <w:tabs>
          <w:tab w:val="left" w:pos="810"/>
          <w:tab w:val="left" w:pos="900"/>
        </w:tabs>
        <w:spacing w:before="76" w:line="276" w:lineRule="auto"/>
        <w:ind w:left="0" w:right="63"/>
        <w:rPr>
          <w:rFonts w:eastAsia="Calibri"/>
          <w:bCs/>
          <w:spacing w:val="-1"/>
        </w:rPr>
      </w:pPr>
      <w:r w:rsidRPr="00C41F92">
        <w:rPr>
          <w:bCs/>
        </w:rPr>
        <w:br/>
      </w:r>
      <w:r w:rsidRPr="00C41F92">
        <w:rPr>
          <w:rFonts w:eastAsia="Calibri"/>
          <w:bCs/>
          <w:i/>
          <w:iCs/>
          <w:spacing w:val="-1"/>
        </w:rPr>
        <w:t>Byrd Anti-Lobbying Amendment (31 U.S.C. 1352)</w:t>
      </w:r>
      <w:r w:rsidRPr="00C41F92">
        <w:rPr>
          <w:rFonts w:eastAsia="Calibri"/>
          <w:bCs/>
          <w:spacing w:val="-1"/>
        </w:rPr>
        <w:t xml:space="preserve"> - Contractors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w:t>
      </w:r>
      <w:proofErr w:type="spellStart"/>
      <w:r w:rsidRPr="00C41F92">
        <w:rPr>
          <w:rFonts w:eastAsia="Calibri"/>
          <w:bCs/>
          <w:spacing w:val="-1"/>
        </w:rPr>
        <w:t>tier</w:t>
      </w:r>
      <w:proofErr w:type="spellEnd"/>
      <w:r w:rsidRPr="00C41F92">
        <w:rPr>
          <w:rFonts w:eastAsia="Calibri"/>
          <w:bCs/>
          <w:spacing w:val="-1"/>
        </w:rPr>
        <w:t xml:space="preserve"> up to the non-Federal award.</w:t>
      </w:r>
      <w:r w:rsidRPr="00C41F92">
        <w:rPr>
          <w:rFonts w:eastAsia="Calibri"/>
          <w:bCs/>
          <w:spacing w:val="-1"/>
        </w:rPr>
        <w:br/>
      </w:r>
    </w:p>
    <w:p w14:paraId="05EC6B4D" w14:textId="19AD46CE" w:rsidR="00730803" w:rsidRPr="00C41F92" w:rsidRDefault="00730803" w:rsidP="00C41F92">
      <w:pPr>
        <w:pStyle w:val="BodyText"/>
        <w:tabs>
          <w:tab w:val="left" w:pos="0"/>
        </w:tabs>
        <w:spacing w:before="10"/>
        <w:ind w:left="0"/>
        <w:rPr>
          <w:bCs/>
        </w:rPr>
      </w:pPr>
      <w:r w:rsidRPr="00C41F92">
        <w:rPr>
          <w:bCs/>
          <w:i/>
          <w:iCs/>
        </w:rPr>
        <w:t>Debarment and Suspension (Executive Orders 12549 and 12689)</w:t>
      </w:r>
      <w:r w:rsidRPr="00C41F92">
        <w:rPr>
          <w:bCs/>
        </w:rPr>
        <w:t xml:space="preserve"> - A contract award (see 2 CFR 180.220) must not be made to parties listed on the government 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w:t>
      </w:r>
      <w:r w:rsidRPr="00C41F92">
        <w:rPr>
          <w:bCs/>
        </w:rPr>
        <w:br/>
      </w:r>
      <w:r w:rsidRPr="00C41F92">
        <w:rPr>
          <w:bCs/>
        </w:rPr>
        <w:br/>
      </w:r>
      <w:r w:rsidRPr="00C41F92">
        <w:rPr>
          <w:bCs/>
          <w:i/>
          <w:iCs/>
        </w:rPr>
        <w:t>Procurement of recovered materials (2 CFR §200.322)</w:t>
      </w:r>
      <w:r w:rsidRPr="00C41F92">
        <w:rPr>
          <w:bCs/>
        </w:rPr>
        <w:t xml:space="preserve">  - A non-Federal entity that is a state agency or agency of a political subdivision of a state and its contractors must comply with section 6002 of the Solid Waste Disposal Act, as amended by the Resource Conservation and Recovery Act. The requirements of Section 6002 include procuring only items designated in guidelines of the Environmental Protection Agency (EPA) at 40 CFR part 247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p>
    <w:p w14:paraId="0FE7587E" w14:textId="77777777" w:rsidR="00730803" w:rsidRPr="00C41F92" w:rsidRDefault="00730803" w:rsidP="00C41F92">
      <w:pPr>
        <w:pStyle w:val="BodyText"/>
        <w:tabs>
          <w:tab w:val="left" w:pos="900"/>
        </w:tabs>
        <w:spacing w:before="10"/>
        <w:ind w:left="0"/>
        <w:rPr>
          <w:bCs/>
        </w:rPr>
      </w:pPr>
    </w:p>
    <w:p w14:paraId="7AA57C91" w14:textId="40CE94AF" w:rsidR="007764AC" w:rsidRPr="00C41F92" w:rsidRDefault="00604481" w:rsidP="00C41F92">
      <w:pPr>
        <w:pStyle w:val="Heading1"/>
        <w:tabs>
          <w:tab w:val="left" w:pos="900"/>
        </w:tabs>
        <w:spacing w:line="276" w:lineRule="auto"/>
        <w:ind w:left="0" w:right="54" w:firstLine="0"/>
        <w:rPr>
          <w:b w:val="0"/>
        </w:rPr>
      </w:pPr>
      <w:r w:rsidRPr="00C41F92">
        <w:rPr>
          <w:b w:val="0"/>
          <w:i/>
          <w:iCs/>
        </w:rPr>
        <w:t>Section 503 of the Rehabilitation Act of 1973, as amended (29 U.S.C. 793)</w:t>
      </w:r>
      <w:r w:rsidRPr="00C41F92">
        <w:rPr>
          <w:b w:val="0"/>
        </w:rPr>
        <w:t xml:space="preserve"> - This Contractor and Subcontractor shall abide by the requirements of 41 CFR 60-741.5(a). This regulation prohibits discrimination against qualified individuals on the basis of </w:t>
      </w:r>
      <w:r w:rsidR="00C41F92" w:rsidRPr="00C41F92">
        <w:rPr>
          <w:b w:val="0"/>
        </w:rPr>
        <w:t>disability and</w:t>
      </w:r>
      <w:r w:rsidRPr="00C41F92">
        <w:rPr>
          <w:b w:val="0"/>
        </w:rPr>
        <w:t xml:space="preserve"> requires affirmative action by covered prime contractors and subcontractors to employ and advance in employment qualified individuals with disabilities.</w:t>
      </w:r>
    </w:p>
    <w:p w14:paraId="39A8C2FC" w14:textId="77777777" w:rsidR="007764AC" w:rsidRPr="00C41F92" w:rsidRDefault="007764AC" w:rsidP="00C41F92">
      <w:pPr>
        <w:pStyle w:val="BodyText"/>
        <w:tabs>
          <w:tab w:val="left" w:pos="900"/>
        </w:tabs>
        <w:spacing w:before="11"/>
        <w:ind w:left="0"/>
        <w:rPr>
          <w:bCs/>
        </w:rPr>
      </w:pPr>
    </w:p>
    <w:p w14:paraId="16C12E18" w14:textId="739B88F3" w:rsidR="007764AC" w:rsidRPr="00C41F92" w:rsidRDefault="00604481" w:rsidP="00C41F92">
      <w:pPr>
        <w:tabs>
          <w:tab w:val="left" w:pos="900"/>
        </w:tabs>
        <w:spacing w:before="34" w:line="273" w:lineRule="auto"/>
        <w:ind w:right="425"/>
        <w:rPr>
          <w:bCs/>
          <w:sz w:val="20"/>
          <w:szCs w:val="20"/>
        </w:rPr>
      </w:pPr>
      <w:r w:rsidRPr="00C41F92">
        <w:rPr>
          <w:bCs/>
          <w:sz w:val="20"/>
          <w:szCs w:val="20"/>
        </w:rPr>
        <w:t xml:space="preserve">This Contractor and Subcontractor shall abide by the requirements of 41 CFR 60-300.5(a). This regulation prohibits discrimination against qualified protected </w:t>
      </w:r>
      <w:r w:rsidR="00C41F92" w:rsidRPr="00C41F92">
        <w:rPr>
          <w:bCs/>
          <w:sz w:val="20"/>
          <w:szCs w:val="20"/>
        </w:rPr>
        <w:t>veterans and</w:t>
      </w:r>
      <w:r w:rsidRPr="00C41F92">
        <w:rPr>
          <w:bCs/>
          <w:sz w:val="20"/>
          <w:szCs w:val="20"/>
        </w:rPr>
        <w:t xml:space="preserve"> requires affirmative action by covered prime contractors and subcontractors to employ and advance in employment qualified protected veterans.</w:t>
      </w:r>
    </w:p>
    <w:sectPr w:rsidR="007764AC" w:rsidRPr="00C41F92" w:rsidSect="00F6350B">
      <w:footerReference w:type="default" r:id="rId11"/>
      <w:pgSz w:w="12240" w:h="15840"/>
      <w:pgMar w:top="864" w:right="1152" w:bottom="864"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6280D" w14:textId="77777777" w:rsidR="000479E0" w:rsidRDefault="000479E0" w:rsidP="00907F65">
      <w:r>
        <w:separator/>
      </w:r>
    </w:p>
  </w:endnote>
  <w:endnote w:type="continuationSeparator" w:id="0">
    <w:p w14:paraId="34C7A7D8" w14:textId="77777777" w:rsidR="000479E0" w:rsidRDefault="000479E0" w:rsidP="00907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03033" w14:textId="2850BB74" w:rsidR="00907F65" w:rsidRPr="00907F65" w:rsidRDefault="00907F65">
    <w:pPr>
      <w:pStyle w:val="Footer"/>
      <w:rPr>
        <w:i/>
        <w:iCs/>
        <w:sz w:val="16"/>
        <w:szCs w:val="16"/>
      </w:rPr>
    </w:pPr>
    <w:r w:rsidRPr="00907F65">
      <w:rPr>
        <w:i/>
        <w:iCs/>
        <w:sz w:val="16"/>
        <w:szCs w:val="16"/>
      </w:rPr>
      <w:t xml:space="preserve">Revised </w:t>
    </w:r>
    <w:r w:rsidR="00B27E93">
      <w:rPr>
        <w:i/>
        <w:iCs/>
        <w:sz w:val="16"/>
        <w:szCs w:val="16"/>
      </w:rPr>
      <w:t>June</w:t>
    </w:r>
    <w:r w:rsidR="004D4E0C" w:rsidRPr="00907F65">
      <w:rPr>
        <w:i/>
        <w:iCs/>
        <w:sz w:val="16"/>
        <w:szCs w:val="16"/>
      </w:rPr>
      <w:t xml:space="preserve"> </w:t>
    </w:r>
    <w:r w:rsidRPr="00907F65">
      <w:rPr>
        <w:i/>
        <w:iCs/>
        <w:sz w:val="16"/>
        <w:szCs w:val="16"/>
      </w:rPr>
      <w:t>202</w:t>
    </w:r>
    <w:r w:rsidR="004D4E0C">
      <w:rPr>
        <w:i/>
        <w:iCs/>
        <w:sz w:val="16"/>
        <w:szCs w:val="16"/>
      </w:rPr>
      <w:t>3</w:t>
    </w:r>
  </w:p>
  <w:p w14:paraId="74897C96" w14:textId="77777777" w:rsidR="00907F65" w:rsidRDefault="00907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F1841" w14:textId="77777777" w:rsidR="000479E0" w:rsidRDefault="000479E0" w:rsidP="00907F65">
      <w:r>
        <w:separator/>
      </w:r>
    </w:p>
  </w:footnote>
  <w:footnote w:type="continuationSeparator" w:id="0">
    <w:p w14:paraId="64536754" w14:textId="77777777" w:rsidR="000479E0" w:rsidRDefault="000479E0" w:rsidP="00907F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A53"/>
    <w:multiLevelType w:val="hybridMultilevel"/>
    <w:tmpl w:val="4C3E3F8C"/>
    <w:lvl w:ilvl="0" w:tplc="6596B440">
      <w:start w:val="1"/>
      <w:numFmt w:val="lowerLetter"/>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C03F0D"/>
    <w:multiLevelType w:val="hybridMultilevel"/>
    <w:tmpl w:val="C8723D2A"/>
    <w:lvl w:ilvl="0" w:tplc="0AD6F92C">
      <w:start w:val="1"/>
      <w:numFmt w:val="lowerLetter"/>
      <w:lvlText w:val="(%1)"/>
      <w:lvlJc w:val="left"/>
      <w:pPr>
        <w:ind w:left="1086" w:hanging="540"/>
      </w:pPr>
      <w:rPr>
        <w:rFonts w:hint="default"/>
      </w:rPr>
    </w:lvl>
    <w:lvl w:ilvl="1" w:tplc="04090019" w:tentative="1">
      <w:start w:val="1"/>
      <w:numFmt w:val="lowerLetter"/>
      <w:lvlText w:val="%2."/>
      <w:lvlJc w:val="left"/>
      <w:pPr>
        <w:ind w:left="1626" w:hanging="360"/>
      </w:pPr>
    </w:lvl>
    <w:lvl w:ilvl="2" w:tplc="0409001B" w:tentative="1">
      <w:start w:val="1"/>
      <w:numFmt w:val="lowerRoman"/>
      <w:lvlText w:val="%3."/>
      <w:lvlJc w:val="right"/>
      <w:pPr>
        <w:ind w:left="2346" w:hanging="180"/>
      </w:pPr>
    </w:lvl>
    <w:lvl w:ilvl="3" w:tplc="0409000F" w:tentative="1">
      <w:start w:val="1"/>
      <w:numFmt w:val="decimal"/>
      <w:lvlText w:val="%4."/>
      <w:lvlJc w:val="left"/>
      <w:pPr>
        <w:ind w:left="3066" w:hanging="360"/>
      </w:pPr>
    </w:lvl>
    <w:lvl w:ilvl="4" w:tplc="04090019" w:tentative="1">
      <w:start w:val="1"/>
      <w:numFmt w:val="lowerLetter"/>
      <w:lvlText w:val="%5."/>
      <w:lvlJc w:val="left"/>
      <w:pPr>
        <w:ind w:left="3786" w:hanging="360"/>
      </w:pPr>
    </w:lvl>
    <w:lvl w:ilvl="5" w:tplc="0409001B" w:tentative="1">
      <w:start w:val="1"/>
      <w:numFmt w:val="lowerRoman"/>
      <w:lvlText w:val="%6."/>
      <w:lvlJc w:val="right"/>
      <w:pPr>
        <w:ind w:left="4506" w:hanging="180"/>
      </w:pPr>
    </w:lvl>
    <w:lvl w:ilvl="6" w:tplc="0409000F" w:tentative="1">
      <w:start w:val="1"/>
      <w:numFmt w:val="decimal"/>
      <w:lvlText w:val="%7."/>
      <w:lvlJc w:val="left"/>
      <w:pPr>
        <w:ind w:left="5226" w:hanging="360"/>
      </w:pPr>
    </w:lvl>
    <w:lvl w:ilvl="7" w:tplc="04090019" w:tentative="1">
      <w:start w:val="1"/>
      <w:numFmt w:val="lowerLetter"/>
      <w:lvlText w:val="%8."/>
      <w:lvlJc w:val="left"/>
      <w:pPr>
        <w:ind w:left="5946" w:hanging="360"/>
      </w:pPr>
    </w:lvl>
    <w:lvl w:ilvl="8" w:tplc="0409001B" w:tentative="1">
      <w:start w:val="1"/>
      <w:numFmt w:val="lowerRoman"/>
      <w:lvlText w:val="%9."/>
      <w:lvlJc w:val="right"/>
      <w:pPr>
        <w:ind w:left="6666" w:hanging="180"/>
      </w:pPr>
    </w:lvl>
  </w:abstractNum>
  <w:abstractNum w:abstractNumId="2" w15:restartNumberingAfterBreak="0">
    <w:nsid w:val="1C0F19E9"/>
    <w:multiLevelType w:val="hybridMultilevel"/>
    <w:tmpl w:val="4A145E76"/>
    <w:lvl w:ilvl="0" w:tplc="04090019">
      <w:start w:val="1"/>
      <w:numFmt w:val="lowerLetter"/>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3" w15:restartNumberingAfterBreak="0">
    <w:nsid w:val="2EF05B1B"/>
    <w:multiLevelType w:val="hybridMultilevel"/>
    <w:tmpl w:val="E15E5C20"/>
    <w:lvl w:ilvl="0" w:tplc="AE521248">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AE521248">
      <w:start w:val="1"/>
      <w:numFmt w:val="lowerLetter"/>
      <w:lvlText w:val="(%3)"/>
      <w:lvlJc w:val="lef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24407F"/>
    <w:multiLevelType w:val="hybridMultilevel"/>
    <w:tmpl w:val="1EE80216"/>
    <w:lvl w:ilvl="0" w:tplc="FFFFFFFF">
      <w:start w:val="1"/>
      <w:numFmt w:val="decimal"/>
      <w:lvlText w:val="%1."/>
      <w:lvlJc w:val="left"/>
      <w:pPr>
        <w:ind w:left="939" w:hanging="360"/>
        <w:jc w:val="right"/>
      </w:pPr>
      <w:rPr>
        <w:rFonts w:ascii="Arial" w:eastAsia="Arial" w:hAnsi="Arial" w:cs="Arial" w:hint="default"/>
        <w:b/>
        <w:bCs/>
        <w:w w:val="97"/>
        <w:sz w:val="20"/>
        <w:szCs w:val="20"/>
      </w:rPr>
    </w:lvl>
    <w:lvl w:ilvl="1" w:tplc="FFFFFFFF">
      <w:start w:val="1"/>
      <w:numFmt w:val="lowerLetter"/>
      <w:lvlText w:val="%2."/>
      <w:lvlJc w:val="left"/>
      <w:pPr>
        <w:ind w:left="939" w:hanging="221"/>
      </w:pPr>
      <w:rPr>
        <w:rFonts w:ascii="Arial" w:eastAsia="Arial" w:hAnsi="Arial" w:cs="Arial" w:hint="default"/>
        <w:w w:val="96"/>
        <w:sz w:val="20"/>
        <w:szCs w:val="20"/>
      </w:rPr>
    </w:lvl>
    <w:lvl w:ilvl="2" w:tplc="FFFFFFFF">
      <w:numFmt w:val="bullet"/>
      <w:lvlText w:val="•"/>
      <w:lvlJc w:val="left"/>
      <w:pPr>
        <w:ind w:left="2700" w:hanging="221"/>
      </w:pPr>
      <w:rPr>
        <w:rFonts w:hint="default"/>
      </w:rPr>
    </w:lvl>
    <w:lvl w:ilvl="3" w:tplc="FFFFFFFF">
      <w:numFmt w:val="bullet"/>
      <w:lvlText w:val="•"/>
      <w:lvlJc w:val="left"/>
      <w:pPr>
        <w:ind w:left="3580" w:hanging="221"/>
      </w:pPr>
      <w:rPr>
        <w:rFonts w:hint="default"/>
      </w:rPr>
    </w:lvl>
    <w:lvl w:ilvl="4" w:tplc="FFFFFFFF">
      <w:numFmt w:val="bullet"/>
      <w:lvlText w:val="•"/>
      <w:lvlJc w:val="left"/>
      <w:pPr>
        <w:ind w:left="4460" w:hanging="221"/>
      </w:pPr>
      <w:rPr>
        <w:rFonts w:hint="default"/>
      </w:rPr>
    </w:lvl>
    <w:lvl w:ilvl="5" w:tplc="FFFFFFFF">
      <w:numFmt w:val="bullet"/>
      <w:lvlText w:val="•"/>
      <w:lvlJc w:val="left"/>
      <w:pPr>
        <w:ind w:left="5340" w:hanging="221"/>
      </w:pPr>
      <w:rPr>
        <w:rFonts w:hint="default"/>
      </w:rPr>
    </w:lvl>
    <w:lvl w:ilvl="6" w:tplc="FFFFFFFF">
      <w:numFmt w:val="bullet"/>
      <w:lvlText w:val="•"/>
      <w:lvlJc w:val="left"/>
      <w:pPr>
        <w:ind w:left="6220" w:hanging="221"/>
      </w:pPr>
      <w:rPr>
        <w:rFonts w:hint="default"/>
      </w:rPr>
    </w:lvl>
    <w:lvl w:ilvl="7" w:tplc="FFFFFFFF">
      <w:numFmt w:val="bullet"/>
      <w:lvlText w:val="•"/>
      <w:lvlJc w:val="left"/>
      <w:pPr>
        <w:ind w:left="7100" w:hanging="221"/>
      </w:pPr>
      <w:rPr>
        <w:rFonts w:hint="default"/>
      </w:rPr>
    </w:lvl>
    <w:lvl w:ilvl="8" w:tplc="FFFFFFFF">
      <w:numFmt w:val="bullet"/>
      <w:lvlText w:val="•"/>
      <w:lvlJc w:val="left"/>
      <w:pPr>
        <w:ind w:left="7980" w:hanging="221"/>
      </w:pPr>
      <w:rPr>
        <w:rFonts w:hint="default"/>
      </w:rPr>
    </w:lvl>
  </w:abstractNum>
  <w:abstractNum w:abstractNumId="5" w15:restartNumberingAfterBreak="0">
    <w:nsid w:val="43386B7E"/>
    <w:multiLevelType w:val="hybridMultilevel"/>
    <w:tmpl w:val="1EE80216"/>
    <w:lvl w:ilvl="0" w:tplc="4F3C45E8">
      <w:start w:val="1"/>
      <w:numFmt w:val="decimal"/>
      <w:lvlText w:val="%1."/>
      <w:lvlJc w:val="left"/>
      <w:pPr>
        <w:ind w:left="939" w:hanging="360"/>
        <w:jc w:val="right"/>
      </w:pPr>
      <w:rPr>
        <w:rFonts w:ascii="Arial" w:eastAsia="Arial" w:hAnsi="Arial" w:cs="Arial" w:hint="default"/>
        <w:b/>
        <w:bCs/>
        <w:w w:val="97"/>
        <w:sz w:val="20"/>
        <w:szCs w:val="20"/>
      </w:rPr>
    </w:lvl>
    <w:lvl w:ilvl="1" w:tplc="2AFECAEE">
      <w:start w:val="1"/>
      <w:numFmt w:val="lowerLetter"/>
      <w:lvlText w:val="%2."/>
      <w:lvlJc w:val="left"/>
      <w:pPr>
        <w:ind w:left="939" w:hanging="221"/>
      </w:pPr>
      <w:rPr>
        <w:rFonts w:ascii="Arial" w:eastAsia="Arial" w:hAnsi="Arial" w:cs="Arial" w:hint="default"/>
        <w:w w:val="96"/>
        <w:sz w:val="20"/>
        <w:szCs w:val="20"/>
      </w:rPr>
    </w:lvl>
    <w:lvl w:ilvl="2" w:tplc="AFF6F020">
      <w:numFmt w:val="bullet"/>
      <w:lvlText w:val="•"/>
      <w:lvlJc w:val="left"/>
      <w:pPr>
        <w:ind w:left="2700" w:hanging="221"/>
      </w:pPr>
      <w:rPr>
        <w:rFonts w:hint="default"/>
      </w:rPr>
    </w:lvl>
    <w:lvl w:ilvl="3" w:tplc="BA5609C6">
      <w:numFmt w:val="bullet"/>
      <w:lvlText w:val="•"/>
      <w:lvlJc w:val="left"/>
      <w:pPr>
        <w:ind w:left="3580" w:hanging="221"/>
      </w:pPr>
      <w:rPr>
        <w:rFonts w:hint="default"/>
      </w:rPr>
    </w:lvl>
    <w:lvl w:ilvl="4" w:tplc="390ABF4C">
      <w:numFmt w:val="bullet"/>
      <w:lvlText w:val="•"/>
      <w:lvlJc w:val="left"/>
      <w:pPr>
        <w:ind w:left="4460" w:hanging="221"/>
      </w:pPr>
      <w:rPr>
        <w:rFonts w:hint="default"/>
      </w:rPr>
    </w:lvl>
    <w:lvl w:ilvl="5" w:tplc="4302087C">
      <w:numFmt w:val="bullet"/>
      <w:lvlText w:val="•"/>
      <w:lvlJc w:val="left"/>
      <w:pPr>
        <w:ind w:left="5340" w:hanging="221"/>
      </w:pPr>
      <w:rPr>
        <w:rFonts w:hint="default"/>
      </w:rPr>
    </w:lvl>
    <w:lvl w:ilvl="6" w:tplc="D450BB52">
      <w:numFmt w:val="bullet"/>
      <w:lvlText w:val="•"/>
      <w:lvlJc w:val="left"/>
      <w:pPr>
        <w:ind w:left="6220" w:hanging="221"/>
      </w:pPr>
      <w:rPr>
        <w:rFonts w:hint="default"/>
      </w:rPr>
    </w:lvl>
    <w:lvl w:ilvl="7" w:tplc="B510C448">
      <w:numFmt w:val="bullet"/>
      <w:lvlText w:val="•"/>
      <w:lvlJc w:val="left"/>
      <w:pPr>
        <w:ind w:left="7100" w:hanging="221"/>
      </w:pPr>
      <w:rPr>
        <w:rFonts w:hint="default"/>
      </w:rPr>
    </w:lvl>
    <w:lvl w:ilvl="8" w:tplc="95E2707A">
      <w:numFmt w:val="bullet"/>
      <w:lvlText w:val="•"/>
      <w:lvlJc w:val="left"/>
      <w:pPr>
        <w:ind w:left="7980" w:hanging="221"/>
      </w:pPr>
      <w:rPr>
        <w:rFonts w:hint="default"/>
      </w:rPr>
    </w:lvl>
  </w:abstractNum>
  <w:abstractNum w:abstractNumId="6" w15:restartNumberingAfterBreak="0">
    <w:nsid w:val="4E0268E2"/>
    <w:multiLevelType w:val="hybridMultilevel"/>
    <w:tmpl w:val="722EAC1C"/>
    <w:lvl w:ilvl="0" w:tplc="50BCD026">
      <w:start w:val="1"/>
      <w:numFmt w:val="decimal"/>
      <w:lvlText w:val="%1."/>
      <w:lvlJc w:val="left"/>
      <w:pPr>
        <w:ind w:left="845" w:hanging="357"/>
        <w:jc w:val="right"/>
      </w:pPr>
      <w:rPr>
        <w:rFonts w:ascii="Arial" w:eastAsia="Arial" w:hAnsi="Arial" w:cs="Arial" w:hint="default"/>
        <w:b/>
        <w:bCs/>
        <w:i w:val="0"/>
        <w:iCs w:val="0"/>
        <w:spacing w:val="-4"/>
        <w:w w:val="98"/>
        <w:sz w:val="20"/>
        <w:szCs w:val="20"/>
        <w:lang w:val="en-US" w:eastAsia="en-US" w:bidi="ar-SA"/>
      </w:rPr>
    </w:lvl>
    <w:lvl w:ilvl="1" w:tplc="18BAF7F8">
      <w:start w:val="1"/>
      <w:numFmt w:val="lowerRoman"/>
      <w:lvlText w:val="%2."/>
      <w:lvlJc w:val="left"/>
      <w:pPr>
        <w:ind w:left="1639" w:hanging="461"/>
        <w:jc w:val="right"/>
      </w:pPr>
      <w:rPr>
        <w:rFonts w:ascii="Arial" w:eastAsia="Arial" w:hAnsi="Arial" w:cs="Arial" w:hint="default"/>
        <w:b w:val="0"/>
        <w:bCs w:val="0"/>
        <w:i w:val="0"/>
        <w:iCs w:val="0"/>
        <w:spacing w:val="-2"/>
        <w:w w:val="99"/>
        <w:sz w:val="20"/>
        <w:szCs w:val="20"/>
        <w:lang w:val="en-US" w:eastAsia="en-US" w:bidi="ar-SA"/>
      </w:rPr>
    </w:lvl>
    <w:lvl w:ilvl="2" w:tplc="AFDC20DA">
      <w:numFmt w:val="bullet"/>
      <w:lvlText w:val="•"/>
      <w:lvlJc w:val="left"/>
      <w:pPr>
        <w:ind w:left="1640" w:hanging="461"/>
      </w:pPr>
      <w:rPr>
        <w:rFonts w:hint="default"/>
        <w:lang w:val="en-US" w:eastAsia="en-US" w:bidi="ar-SA"/>
      </w:rPr>
    </w:lvl>
    <w:lvl w:ilvl="3" w:tplc="9AAAD08C">
      <w:numFmt w:val="bullet"/>
      <w:lvlText w:val="•"/>
      <w:lvlJc w:val="left"/>
      <w:pPr>
        <w:ind w:left="2830" w:hanging="461"/>
      </w:pPr>
      <w:rPr>
        <w:rFonts w:hint="default"/>
        <w:lang w:val="en-US" w:eastAsia="en-US" w:bidi="ar-SA"/>
      </w:rPr>
    </w:lvl>
    <w:lvl w:ilvl="4" w:tplc="0E1E0104">
      <w:numFmt w:val="bullet"/>
      <w:lvlText w:val="•"/>
      <w:lvlJc w:val="left"/>
      <w:pPr>
        <w:ind w:left="4020" w:hanging="461"/>
      </w:pPr>
      <w:rPr>
        <w:rFonts w:hint="default"/>
        <w:lang w:val="en-US" w:eastAsia="en-US" w:bidi="ar-SA"/>
      </w:rPr>
    </w:lvl>
    <w:lvl w:ilvl="5" w:tplc="76D068C2">
      <w:numFmt w:val="bullet"/>
      <w:lvlText w:val="•"/>
      <w:lvlJc w:val="left"/>
      <w:pPr>
        <w:ind w:left="5210" w:hanging="461"/>
      </w:pPr>
      <w:rPr>
        <w:rFonts w:hint="default"/>
        <w:lang w:val="en-US" w:eastAsia="en-US" w:bidi="ar-SA"/>
      </w:rPr>
    </w:lvl>
    <w:lvl w:ilvl="6" w:tplc="785C07BA">
      <w:numFmt w:val="bullet"/>
      <w:lvlText w:val="•"/>
      <w:lvlJc w:val="left"/>
      <w:pPr>
        <w:ind w:left="6400" w:hanging="461"/>
      </w:pPr>
      <w:rPr>
        <w:rFonts w:hint="default"/>
        <w:lang w:val="en-US" w:eastAsia="en-US" w:bidi="ar-SA"/>
      </w:rPr>
    </w:lvl>
    <w:lvl w:ilvl="7" w:tplc="E14243A4">
      <w:numFmt w:val="bullet"/>
      <w:lvlText w:val="•"/>
      <w:lvlJc w:val="left"/>
      <w:pPr>
        <w:ind w:left="7590" w:hanging="461"/>
      </w:pPr>
      <w:rPr>
        <w:rFonts w:hint="default"/>
        <w:lang w:val="en-US" w:eastAsia="en-US" w:bidi="ar-SA"/>
      </w:rPr>
    </w:lvl>
    <w:lvl w:ilvl="8" w:tplc="6CCEAE80">
      <w:numFmt w:val="bullet"/>
      <w:lvlText w:val="•"/>
      <w:lvlJc w:val="left"/>
      <w:pPr>
        <w:ind w:left="8780" w:hanging="461"/>
      </w:pPr>
      <w:rPr>
        <w:rFonts w:hint="default"/>
        <w:lang w:val="en-US" w:eastAsia="en-US" w:bidi="ar-SA"/>
      </w:rPr>
    </w:lvl>
  </w:abstractNum>
  <w:abstractNum w:abstractNumId="7" w15:restartNumberingAfterBreak="0">
    <w:nsid w:val="58DE0B27"/>
    <w:multiLevelType w:val="hybridMultilevel"/>
    <w:tmpl w:val="0D3C1D98"/>
    <w:lvl w:ilvl="0" w:tplc="2AFECAEE">
      <w:start w:val="1"/>
      <w:numFmt w:val="lowerLetter"/>
      <w:lvlText w:val="%1."/>
      <w:lvlJc w:val="left"/>
      <w:pPr>
        <w:ind w:left="939" w:hanging="221"/>
      </w:pPr>
      <w:rPr>
        <w:rFonts w:ascii="Arial" w:eastAsia="Arial" w:hAnsi="Arial" w:cs="Arial" w:hint="default"/>
        <w:w w:val="96"/>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9546011">
    <w:abstractNumId w:val="5"/>
  </w:num>
  <w:num w:numId="2" w16cid:durableId="1238973721">
    <w:abstractNumId w:val="1"/>
  </w:num>
  <w:num w:numId="3" w16cid:durableId="463237572">
    <w:abstractNumId w:val="3"/>
  </w:num>
  <w:num w:numId="4" w16cid:durableId="1895460150">
    <w:abstractNumId w:val="4"/>
  </w:num>
  <w:num w:numId="5" w16cid:durableId="225730045">
    <w:abstractNumId w:val="2"/>
  </w:num>
  <w:num w:numId="6" w16cid:durableId="1982299617">
    <w:abstractNumId w:val="7"/>
  </w:num>
  <w:num w:numId="7" w16cid:durableId="79715205">
    <w:abstractNumId w:val="0"/>
  </w:num>
  <w:num w:numId="8" w16cid:durableId="17215919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4AC"/>
    <w:rsid w:val="00004911"/>
    <w:rsid w:val="000131A1"/>
    <w:rsid w:val="00017B0C"/>
    <w:rsid w:val="00031EC6"/>
    <w:rsid w:val="000479E0"/>
    <w:rsid w:val="00063607"/>
    <w:rsid w:val="0007248E"/>
    <w:rsid w:val="000E433A"/>
    <w:rsid w:val="000F6D18"/>
    <w:rsid w:val="000F745C"/>
    <w:rsid w:val="00117CC6"/>
    <w:rsid w:val="001321B7"/>
    <w:rsid w:val="00132EBF"/>
    <w:rsid w:val="00157F7C"/>
    <w:rsid w:val="00185D82"/>
    <w:rsid w:val="00191513"/>
    <w:rsid w:val="001C138B"/>
    <w:rsid w:val="001C3DD3"/>
    <w:rsid w:val="001C7747"/>
    <w:rsid w:val="001E0F6B"/>
    <w:rsid w:val="001E18A0"/>
    <w:rsid w:val="001E2929"/>
    <w:rsid w:val="001E5250"/>
    <w:rsid w:val="001F3427"/>
    <w:rsid w:val="002105EF"/>
    <w:rsid w:val="0021246A"/>
    <w:rsid w:val="002235A9"/>
    <w:rsid w:val="00244A7C"/>
    <w:rsid w:val="002606FE"/>
    <w:rsid w:val="00260A8E"/>
    <w:rsid w:val="00266465"/>
    <w:rsid w:val="00273619"/>
    <w:rsid w:val="00275771"/>
    <w:rsid w:val="002B28C9"/>
    <w:rsid w:val="002E73CF"/>
    <w:rsid w:val="00330660"/>
    <w:rsid w:val="00336025"/>
    <w:rsid w:val="0034654A"/>
    <w:rsid w:val="003470B9"/>
    <w:rsid w:val="003807E9"/>
    <w:rsid w:val="003A0D2E"/>
    <w:rsid w:val="003A4AE9"/>
    <w:rsid w:val="003C4A59"/>
    <w:rsid w:val="003D3010"/>
    <w:rsid w:val="003D6E1D"/>
    <w:rsid w:val="003E3278"/>
    <w:rsid w:val="004027C9"/>
    <w:rsid w:val="00406DA8"/>
    <w:rsid w:val="00406FC2"/>
    <w:rsid w:val="0044250D"/>
    <w:rsid w:val="00466AB6"/>
    <w:rsid w:val="004707D6"/>
    <w:rsid w:val="004925E0"/>
    <w:rsid w:val="004A0A16"/>
    <w:rsid w:val="004A440A"/>
    <w:rsid w:val="004C6B74"/>
    <w:rsid w:val="004D4E0C"/>
    <w:rsid w:val="00503CF3"/>
    <w:rsid w:val="00521C76"/>
    <w:rsid w:val="00531D38"/>
    <w:rsid w:val="0055102C"/>
    <w:rsid w:val="00556556"/>
    <w:rsid w:val="005632E8"/>
    <w:rsid w:val="00566680"/>
    <w:rsid w:val="00575042"/>
    <w:rsid w:val="00577665"/>
    <w:rsid w:val="005A7E10"/>
    <w:rsid w:val="005B61BA"/>
    <w:rsid w:val="005D146D"/>
    <w:rsid w:val="005D4F07"/>
    <w:rsid w:val="005E5CB0"/>
    <w:rsid w:val="00604481"/>
    <w:rsid w:val="006260DD"/>
    <w:rsid w:val="00641016"/>
    <w:rsid w:val="00651E5A"/>
    <w:rsid w:val="0065414A"/>
    <w:rsid w:val="006816CC"/>
    <w:rsid w:val="00696929"/>
    <w:rsid w:val="006B3B65"/>
    <w:rsid w:val="006C26DB"/>
    <w:rsid w:val="006F6F2F"/>
    <w:rsid w:val="007237BF"/>
    <w:rsid w:val="00726CA7"/>
    <w:rsid w:val="00730803"/>
    <w:rsid w:val="0074453E"/>
    <w:rsid w:val="00745FE7"/>
    <w:rsid w:val="00763EE7"/>
    <w:rsid w:val="00773DBD"/>
    <w:rsid w:val="007743E1"/>
    <w:rsid w:val="007764AC"/>
    <w:rsid w:val="00791300"/>
    <w:rsid w:val="007A3C13"/>
    <w:rsid w:val="007B19C0"/>
    <w:rsid w:val="007C4A48"/>
    <w:rsid w:val="007E5957"/>
    <w:rsid w:val="00804587"/>
    <w:rsid w:val="008137BC"/>
    <w:rsid w:val="00833092"/>
    <w:rsid w:val="00842800"/>
    <w:rsid w:val="00845354"/>
    <w:rsid w:val="008B62C7"/>
    <w:rsid w:val="008C0192"/>
    <w:rsid w:val="008D2555"/>
    <w:rsid w:val="008D313E"/>
    <w:rsid w:val="008E18C0"/>
    <w:rsid w:val="008E3CAC"/>
    <w:rsid w:val="008F1A9D"/>
    <w:rsid w:val="00907F65"/>
    <w:rsid w:val="00914A2F"/>
    <w:rsid w:val="009347C6"/>
    <w:rsid w:val="0094224C"/>
    <w:rsid w:val="0094501A"/>
    <w:rsid w:val="009757CE"/>
    <w:rsid w:val="00975833"/>
    <w:rsid w:val="009773D7"/>
    <w:rsid w:val="009B7900"/>
    <w:rsid w:val="009C2FB4"/>
    <w:rsid w:val="009C5ED3"/>
    <w:rsid w:val="009C728C"/>
    <w:rsid w:val="009C7B4A"/>
    <w:rsid w:val="009D0512"/>
    <w:rsid w:val="009D074F"/>
    <w:rsid w:val="009E3C62"/>
    <w:rsid w:val="009E62B0"/>
    <w:rsid w:val="009F7FC3"/>
    <w:rsid w:val="00A05A67"/>
    <w:rsid w:val="00A135A6"/>
    <w:rsid w:val="00A369DA"/>
    <w:rsid w:val="00A5147B"/>
    <w:rsid w:val="00A55CF4"/>
    <w:rsid w:val="00A80F89"/>
    <w:rsid w:val="00AB2E52"/>
    <w:rsid w:val="00AC362F"/>
    <w:rsid w:val="00AE0440"/>
    <w:rsid w:val="00B07DC6"/>
    <w:rsid w:val="00B2064B"/>
    <w:rsid w:val="00B25F32"/>
    <w:rsid w:val="00B27E93"/>
    <w:rsid w:val="00B27EEB"/>
    <w:rsid w:val="00B53732"/>
    <w:rsid w:val="00B8084D"/>
    <w:rsid w:val="00BB0048"/>
    <w:rsid w:val="00BB0BE9"/>
    <w:rsid w:val="00BC0B36"/>
    <w:rsid w:val="00BC1B21"/>
    <w:rsid w:val="00BC3E3E"/>
    <w:rsid w:val="00BC63EF"/>
    <w:rsid w:val="00BC650E"/>
    <w:rsid w:val="00BC651F"/>
    <w:rsid w:val="00C116F5"/>
    <w:rsid w:val="00C36A61"/>
    <w:rsid w:val="00C41F92"/>
    <w:rsid w:val="00C603A3"/>
    <w:rsid w:val="00C7267A"/>
    <w:rsid w:val="00C83737"/>
    <w:rsid w:val="00C937CD"/>
    <w:rsid w:val="00CA23CD"/>
    <w:rsid w:val="00CA5A63"/>
    <w:rsid w:val="00CA7F86"/>
    <w:rsid w:val="00CC1D27"/>
    <w:rsid w:val="00CC1FBC"/>
    <w:rsid w:val="00CC5CFD"/>
    <w:rsid w:val="00CD2BFE"/>
    <w:rsid w:val="00CE39C0"/>
    <w:rsid w:val="00CE460F"/>
    <w:rsid w:val="00CE724B"/>
    <w:rsid w:val="00CE7E4B"/>
    <w:rsid w:val="00CF2957"/>
    <w:rsid w:val="00D1574C"/>
    <w:rsid w:val="00D20BB9"/>
    <w:rsid w:val="00D2500D"/>
    <w:rsid w:val="00D25A1D"/>
    <w:rsid w:val="00D33358"/>
    <w:rsid w:val="00D67D70"/>
    <w:rsid w:val="00D70E3F"/>
    <w:rsid w:val="00D71E53"/>
    <w:rsid w:val="00D7630D"/>
    <w:rsid w:val="00D76CA4"/>
    <w:rsid w:val="00D82FD2"/>
    <w:rsid w:val="00D9272A"/>
    <w:rsid w:val="00DC2263"/>
    <w:rsid w:val="00DD155D"/>
    <w:rsid w:val="00DD4A81"/>
    <w:rsid w:val="00DE0D2E"/>
    <w:rsid w:val="00DE197D"/>
    <w:rsid w:val="00DE2E74"/>
    <w:rsid w:val="00DF10E4"/>
    <w:rsid w:val="00DF39AA"/>
    <w:rsid w:val="00E00540"/>
    <w:rsid w:val="00E06645"/>
    <w:rsid w:val="00E074BB"/>
    <w:rsid w:val="00E15971"/>
    <w:rsid w:val="00E233ED"/>
    <w:rsid w:val="00E66FE2"/>
    <w:rsid w:val="00E82EF0"/>
    <w:rsid w:val="00E94921"/>
    <w:rsid w:val="00EA14F0"/>
    <w:rsid w:val="00EB2414"/>
    <w:rsid w:val="00EC2A67"/>
    <w:rsid w:val="00EC3BB8"/>
    <w:rsid w:val="00EC3CB4"/>
    <w:rsid w:val="00EC402B"/>
    <w:rsid w:val="00ED0DB7"/>
    <w:rsid w:val="00EE2461"/>
    <w:rsid w:val="00EF32E1"/>
    <w:rsid w:val="00EF4D76"/>
    <w:rsid w:val="00F07CE0"/>
    <w:rsid w:val="00F13AAE"/>
    <w:rsid w:val="00F26F0C"/>
    <w:rsid w:val="00F32703"/>
    <w:rsid w:val="00F33850"/>
    <w:rsid w:val="00F35EC5"/>
    <w:rsid w:val="00F614EA"/>
    <w:rsid w:val="00F6350B"/>
    <w:rsid w:val="00F64E5E"/>
    <w:rsid w:val="00F65FE6"/>
    <w:rsid w:val="00F94E78"/>
    <w:rsid w:val="00F9659A"/>
    <w:rsid w:val="00FB4631"/>
    <w:rsid w:val="00FC516B"/>
    <w:rsid w:val="00FF1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31B3D"/>
  <w15:docId w15:val="{A6DE706E-B997-44BC-9D79-A311B2265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939" w:hanging="36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39"/>
    </w:pPr>
    <w:rPr>
      <w:sz w:val="20"/>
      <w:szCs w:val="20"/>
    </w:rPr>
  </w:style>
  <w:style w:type="paragraph" w:styleId="ListParagraph">
    <w:name w:val="List Paragraph"/>
    <w:basedOn w:val="Normal"/>
    <w:uiPriority w:val="1"/>
    <w:qFormat/>
    <w:pPr>
      <w:ind w:left="939" w:hanging="360"/>
    </w:pPr>
    <w:rPr>
      <w:u w:val="single" w:color="000000"/>
    </w:r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4A0A16"/>
    <w:rPr>
      <w:sz w:val="16"/>
      <w:szCs w:val="16"/>
    </w:rPr>
  </w:style>
  <w:style w:type="paragraph" w:styleId="CommentText">
    <w:name w:val="annotation text"/>
    <w:basedOn w:val="Normal"/>
    <w:link w:val="CommentTextChar"/>
    <w:uiPriority w:val="99"/>
    <w:unhideWhenUsed/>
    <w:rsid w:val="004A0A16"/>
    <w:rPr>
      <w:sz w:val="20"/>
      <w:szCs w:val="20"/>
    </w:rPr>
  </w:style>
  <w:style w:type="character" w:customStyle="1" w:styleId="CommentTextChar">
    <w:name w:val="Comment Text Char"/>
    <w:basedOn w:val="DefaultParagraphFont"/>
    <w:link w:val="CommentText"/>
    <w:uiPriority w:val="99"/>
    <w:rsid w:val="004A0A1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A0A16"/>
    <w:rPr>
      <w:b/>
      <w:bCs/>
    </w:rPr>
  </w:style>
  <w:style w:type="character" w:customStyle="1" w:styleId="CommentSubjectChar">
    <w:name w:val="Comment Subject Char"/>
    <w:basedOn w:val="CommentTextChar"/>
    <w:link w:val="CommentSubject"/>
    <w:uiPriority w:val="99"/>
    <w:semiHidden/>
    <w:rsid w:val="004A0A16"/>
    <w:rPr>
      <w:rFonts w:ascii="Arial" w:eastAsia="Arial" w:hAnsi="Arial" w:cs="Arial"/>
      <w:b/>
      <w:bCs/>
      <w:sz w:val="20"/>
      <w:szCs w:val="20"/>
    </w:rPr>
  </w:style>
  <w:style w:type="paragraph" w:styleId="BalloonText">
    <w:name w:val="Balloon Text"/>
    <w:basedOn w:val="Normal"/>
    <w:link w:val="BalloonTextChar"/>
    <w:uiPriority w:val="99"/>
    <w:semiHidden/>
    <w:unhideWhenUsed/>
    <w:rsid w:val="004A0A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A16"/>
    <w:rPr>
      <w:rFonts w:ascii="Segoe UI" w:eastAsia="Arial" w:hAnsi="Segoe UI" w:cs="Segoe UI"/>
      <w:sz w:val="18"/>
      <w:szCs w:val="18"/>
    </w:rPr>
  </w:style>
  <w:style w:type="character" w:styleId="Hyperlink">
    <w:name w:val="Hyperlink"/>
    <w:basedOn w:val="DefaultParagraphFont"/>
    <w:uiPriority w:val="99"/>
    <w:unhideWhenUsed/>
    <w:rsid w:val="00BC0B36"/>
    <w:rPr>
      <w:color w:val="0000FF" w:themeColor="hyperlink"/>
      <w:u w:val="single"/>
    </w:rPr>
  </w:style>
  <w:style w:type="character" w:styleId="UnresolvedMention">
    <w:name w:val="Unresolved Mention"/>
    <w:basedOn w:val="DefaultParagraphFont"/>
    <w:uiPriority w:val="99"/>
    <w:semiHidden/>
    <w:unhideWhenUsed/>
    <w:rsid w:val="009347C6"/>
    <w:rPr>
      <w:color w:val="605E5C"/>
      <w:shd w:val="clear" w:color="auto" w:fill="E1DFDD"/>
    </w:rPr>
  </w:style>
  <w:style w:type="paragraph" w:styleId="Header">
    <w:name w:val="header"/>
    <w:basedOn w:val="Normal"/>
    <w:link w:val="HeaderChar"/>
    <w:uiPriority w:val="99"/>
    <w:unhideWhenUsed/>
    <w:rsid w:val="00907F65"/>
    <w:pPr>
      <w:tabs>
        <w:tab w:val="center" w:pos="4680"/>
        <w:tab w:val="right" w:pos="9360"/>
      </w:tabs>
    </w:pPr>
  </w:style>
  <w:style w:type="character" w:customStyle="1" w:styleId="HeaderChar">
    <w:name w:val="Header Char"/>
    <w:basedOn w:val="DefaultParagraphFont"/>
    <w:link w:val="Header"/>
    <w:uiPriority w:val="99"/>
    <w:rsid w:val="00907F65"/>
    <w:rPr>
      <w:rFonts w:ascii="Arial" w:eastAsia="Arial" w:hAnsi="Arial" w:cs="Arial"/>
    </w:rPr>
  </w:style>
  <w:style w:type="paragraph" w:styleId="Footer">
    <w:name w:val="footer"/>
    <w:basedOn w:val="Normal"/>
    <w:link w:val="FooterChar"/>
    <w:uiPriority w:val="99"/>
    <w:unhideWhenUsed/>
    <w:rsid w:val="00907F65"/>
    <w:pPr>
      <w:tabs>
        <w:tab w:val="center" w:pos="4680"/>
        <w:tab w:val="right" w:pos="9360"/>
      </w:tabs>
    </w:pPr>
  </w:style>
  <w:style w:type="character" w:customStyle="1" w:styleId="FooterChar">
    <w:name w:val="Footer Char"/>
    <w:basedOn w:val="DefaultParagraphFont"/>
    <w:link w:val="Footer"/>
    <w:uiPriority w:val="99"/>
    <w:rsid w:val="00907F65"/>
    <w:rPr>
      <w:rFonts w:ascii="Arial" w:eastAsia="Arial" w:hAnsi="Arial" w:cs="Arial"/>
    </w:rPr>
  </w:style>
  <w:style w:type="paragraph" w:styleId="Revision">
    <w:name w:val="Revision"/>
    <w:hidden/>
    <w:uiPriority w:val="99"/>
    <w:semiHidden/>
    <w:rsid w:val="009757CE"/>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872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3.org/TR/WCAG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cfr.gov/current/title-2/subtitle-A/chapter-II/part-200/subpart-D/subject-group-ECFR45ddd4419ad436d/section-200.31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ecfr.gov/cgi-bin/text-idx?SID=fbb70fe83009e152ac327498f6ec18c4&amp;node=ap2.1.200_1521.ii&amp;rgn=div9" TargetMode="External"/><Relationship Id="rId4" Type="http://schemas.openxmlformats.org/officeDocument/2006/relationships/webSettings" Target="webSettings.xml"/><Relationship Id="rId9" Type="http://schemas.openxmlformats.org/officeDocument/2006/relationships/hyperlink" Target="http://www.section508.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7762</Words>
  <Characters>44248</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Termination</vt:lpstr>
    </vt:vector>
  </TitlesOfParts>
  <Company>Iowa State University</Company>
  <LinksUpToDate>false</LinksUpToDate>
  <CharactersWithSpaces>51907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Termination</dc:title>
  <dc:creator>Debby Zumbach</dc:creator>
  <cp:lastModifiedBy>Albertsen, Jamie M [PROC]</cp:lastModifiedBy>
  <cp:revision>5</cp:revision>
  <dcterms:created xsi:type="dcterms:W3CDTF">2023-06-13T19:45:00Z</dcterms:created>
  <dcterms:modified xsi:type="dcterms:W3CDTF">2023-06-13T19:51:00Z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2018-08-17T00:00:00Z</vt:filetime>
  </property>
  <property fmtid="{D5CDD505-2E9C-101B-9397-08002B2CF9AE}" pid="3" name="Creator">
    <vt:lpwstr>Microsoft® Word 2016</vt:lpwstr>
  </property>
  <property fmtid="{D5CDD505-2E9C-101B-9397-08002B2CF9AE}" pid="4" name="LastSaved">
    <vt:filetime>2020-10-12T00:00:00Z</vt:filetime>
  </property>
</Properties>
</file>